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46E5" w14:textId="6FB96FB9" w:rsidR="00000000" w:rsidRDefault="003036B3">
      <w:r>
        <w:fldChar w:fldCharType="begin"/>
      </w:r>
      <w:r>
        <w:instrText xml:space="preserve"> INCLUDEPICTURE "/Users/cath/Library/Group Containers/UBF8T346G9.ms/WebArchiveCopyPasteTempFiles/com.microsoft.Word/L4RHandsLogo.jpg" \* MERGEFORMATINET </w:instrText>
      </w:r>
      <w:r>
        <w:fldChar w:fldCharType="separate"/>
      </w:r>
      <w:r>
        <w:rPr>
          <w:noProof/>
        </w:rPr>
        <w:drawing>
          <wp:inline distT="0" distB="0" distL="0" distR="0" wp14:anchorId="0F2E5870" wp14:editId="7DB3A477">
            <wp:extent cx="5727700" cy="2551430"/>
            <wp:effectExtent l="0" t="0" r="0" b="1270"/>
            <wp:docPr id="3106187" name="Picture 1" descr="Labor for Refugees New South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Labor for Refugees New South Wa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2551430"/>
                    </a:xfrm>
                    <a:prstGeom prst="rect">
                      <a:avLst/>
                    </a:prstGeom>
                    <a:noFill/>
                    <a:ln>
                      <a:noFill/>
                    </a:ln>
                  </pic:spPr>
                </pic:pic>
              </a:graphicData>
            </a:graphic>
          </wp:inline>
        </w:drawing>
      </w:r>
      <w:r>
        <w:fldChar w:fldCharType="end"/>
      </w:r>
    </w:p>
    <w:tbl>
      <w:tblPr>
        <w:tblW w:w="5000" w:type="pct"/>
        <w:jc w:val="center"/>
        <w:shd w:val="clear" w:color="auto" w:fill="FAFAFA"/>
        <w:tblCellMar>
          <w:left w:w="0" w:type="dxa"/>
          <w:right w:w="0" w:type="dxa"/>
        </w:tblCellMar>
        <w:tblLook w:val="04A0" w:firstRow="1" w:lastRow="0" w:firstColumn="1" w:lastColumn="0" w:noHBand="0" w:noVBand="1"/>
      </w:tblPr>
      <w:tblGrid>
        <w:gridCol w:w="9020"/>
      </w:tblGrid>
      <w:tr w:rsidR="003036B3" w:rsidRPr="003036B3" w14:paraId="07607418" w14:textId="77777777" w:rsidTr="003036B3">
        <w:trPr>
          <w:jc w:val="center"/>
        </w:trPr>
        <w:tc>
          <w:tcPr>
            <w:tcW w:w="0" w:type="auto"/>
            <w:shd w:val="clear" w:color="auto" w:fill="FAFAFA"/>
            <w:hideMark/>
          </w:tcPr>
          <w:tbl>
            <w:tblPr>
              <w:tblW w:w="9000" w:type="dxa"/>
              <w:jc w:val="center"/>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004"/>
            </w:tblGrid>
            <w:tr w:rsidR="003036B3" w:rsidRPr="003036B3" w14:paraId="36F75CB1"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8989"/>
                  </w:tblGrid>
                  <w:tr w:rsidR="003036B3" w:rsidRPr="003036B3" w14:paraId="56DF2193" w14:textId="77777777">
                    <w:trPr>
                      <w:jc w:val="center"/>
                    </w:trPr>
                    <w:tc>
                      <w:tcPr>
                        <w:tcW w:w="0" w:type="auto"/>
                        <w:shd w:val="clear" w:color="auto" w:fill="FFFFFF"/>
                        <w:hideMark/>
                      </w:tcPr>
                      <w:tbl>
                        <w:tblPr>
                          <w:tblW w:w="5000" w:type="pct"/>
                          <w:tblCellMar>
                            <w:top w:w="400" w:type="dxa"/>
                            <w:left w:w="400" w:type="dxa"/>
                            <w:bottom w:w="400" w:type="dxa"/>
                            <w:right w:w="400" w:type="dxa"/>
                          </w:tblCellMar>
                          <w:tblLook w:val="04A0" w:firstRow="1" w:lastRow="0" w:firstColumn="1" w:lastColumn="0" w:noHBand="0" w:noVBand="1"/>
                        </w:tblPr>
                        <w:tblGrid>
                          <w:gridCol w:w="8989"/>
                        </w:tblGrid>
                        <w:tr w:rsidR="003036B3" w:rsidRPr="003036B3" w14:paraId="4AECA5AC" w14:textId="77777777">
                          <w:tc>
                            <w:tcPr>
                              <w:tcW w:w="0" w:type="auto"/>
                              <w:hideMark/>
                            </w:tcPr>
                            <w:p w14:paraId="5EE88B34" w14:textId="268BE5CA"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000000"/>
                                  <w:kern w:val="36"/>
                                  <w:sz w:val="21"/>
                                  <w:szCs w:val="21"/>
                                  <w14:ligatures w14:val="none"/>
                                </w:rPr>
                                <w:t>19 October 2023</w:t>
                              </w:r>
                              <w:r w:rsidRPr="003036B3">
                                <w:rPr>
                                  <w:rFonts w:ascii="Arial" w:eastAsia="Times New Roman" w:hAnsi="Arial" w:cs="Arial"/>
                                  <w:color w:val="505050"/>
                                  <w:kern w:val="0"/>
                                  <w:sz w:val="21"/>
                                  <w:szCs w:val="21"/>
                                  <w14:ligatures w14:val="none"/>
                                </w:rPr>
                                <w:t> </w:t>
                              </w:r>
                            </w:p>
                            <w:p w14:paraId="1A3132CB" w14:textId="0CD01F96"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30"/>
                                  <w:szCs w:val="30"/>
                                  <w14:ligatures w14:val="none"/>
                                </w:rPr>
                                <w:t>You are invited to attend our next meeting</w:t>
                              </w:r>
                              <w:r w:rsidRPr="003036B3">
                                <w:rPr>
                                  <w:rFonts w:ascii="Arial" w:eastAsia="Times New Roman" w:hAnsi="Arial" w:cs="Arial"/>
                                  <w:b/>
                                  <w:bCs/>
                                  <w:color w:val="202020"/>
                                  <w:kern w:val="36"/>
                                  <w:sz w:val="51"/>
                                  <w:szCs w:val="51"/>
                                  <w14:ligatures w14:val="none"/>
                                </w:rPr>
                                <w:br/>
                              </w:r>
                              <w:r w:rsidRPr="003036B3">
                                <w:rPr>
                                  <w:rFonts w:ascii="Arial" w:eastAsia="Times New Roman" w:hAnsi="Arial" w:cs="Arial"/>
                                  <w:b/>
                                  <w:bCs/>
                                  <w:color w:val="000000"/>
                                  <w:kern w:val="36"/>
                                  <w:sz w:val="21"/>
                                  <w:szCs w:val="21"/>
                                  <w14:ligatures w14:val="none"/>
                                </w:rPr>
                                <w:t>Our next meeting will be held on WEDNESDAY 25 OCTOBER 2023 AT 6.30PM.</w:t>
                              </w:r>
                            </w:p>
                            <w:p w14:paraId="6C76549C" w14:textId="27587744"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000000"/>
                                  <w:kern w:val="36"/>
                                  <w:sz w:val="21"/>
                                  <w:szCs w:val="21"/>
                                  <w14:ligatures w14:val="none"/>
                                </w:rPr>
                                <w:t xml:space="preserve">Please </w:t>
                              </w:r>
                              <w:r>
                                <w:rPr>
                                  <w:rFonts w:ascii="Arial" w:eastAsia="Times New Roman" w:hAnsi="Arial" w:cs="Arial"/>
                                  <w:b/>
                                  <w:bCs/>
                                  <w:color w:val="000000"/>
                                  <w:kern w:val="36"/>
                                  <w:sz w:val="21"/>
                                  <w:szCs w:val="21"/>
                                  <w14:ligatures w14:val="none"/>
                                </w:rPr>
                                <w:t xml:space="preserve">join Labor for Refugees to receive the </w:t>
                              </w:r>
                              <w:r w:rsidRPr="003036B3">
                                <w:rPr>
                                  <w:rFonts w:ascii="Arial" w:eastAsia="Times New Roman" w:hAnsi="Arial" w:cs="Arial"/>
                                  <w:b/>
                                  <w:bCs/>
                                  <w:color w:val="000000"/>
                                  <w:kern w:val="36"/>
                                  <w:sz w:val="21"/>
                                  <w:szCs w:val="21"/>
                                  <w14:ligatures w14:val="none"/>
                                </w:rPr>
                                <w:t xml:space="preserve">Zoom link </w:t>
                              </w:r>
                              <w:r>
                                <w:rPr>
                                  <w:rFonts w:ascii="Arial" w:eastAsia="Times New Roman" w:hAnsi="Arial" w:cs="Arial"/>
                                  <w:b/>
                                  <w:bCs/>
                                  <w:color w:val="000000"/>
                                  <w:kern w:val="36"/>
                                  <w:sz w:val="21"/>
                                  <w:szCs w:val="21"/>
                                  <w14:ligatures w14:val="none"/>
                                </w:rPr>
                                <w:t xml:space="preserve">for </w:t>
                              </w:r>
                              <w:r w:rsidRPr="003036B3">
                                <w:rPr>
                                  <w:rFonts w:ascii="Arial" w:eastAsia="Times New Roman" w:hAnsi="Arial" w:cs="Arial"/>
                                  <w:b/>
                                  <w:bCs/>
                                  <w:color w:val="000000"/>
                                  <w:kern w:val="36"/>
                                  <w:sz w:val="21"/>
                                  <w:szCs w:val="21"/>
                                  <w14:ligatures w14:val="none"/>
                                </w:rPr>
                                <w:t>our meeting</w:t>
                              </w:r>
                              <w:r>
                                <w:rPr>
                                  <w:rFonts w:ascii="Arial" w:eastAsia="Times New Roman" w:hAnsi="Arial" w:cs="Arial"/>
                                  <w:b/>
                                  <w:bCs/>
                                  <w:color w:val="000000"/>
                                  <w:kern w:val="36"/>
                                  <w:sz w:val="21"/>
                                  <w:szCs w:val="21"/>
                                  <w14:ligatures w14:val="none"/>
                                </w:rPr>
                                <w:t>.</w:t>
                              </w:r>
                              <w:r w:rsidRPr="003036B3">
                                <w:rPr>
                                  <w:rFonts w:ascii="Arial" w:eastAsia="Times New Roman" w:hAnsi="Arial" w:cs="Arial"/>
                                  <w:b/>
                                  <w:bCs/>
                                  <w:color w:val="202020"/>
                                  <w:kern w:val="36"/>
                                  <w:sz w:val="51"/>
                                  <w:szCs w:val="51"/>
                                  <w14:ligatures w14:val="none"/>
                                </w:rPr>
                                <w:br/>
                              </w:r>
                              <w:r w:rsidRPr="003036B3">
                                <w:rPr>
                                  <w:rFonts w:ascii="Arial" w:eastAsia="Times New Roman" w:hAnsi="Arial" w:cs="Arial"/>
                                  <w:b/>
                                  <w:bCs/>
                                  <w:color w:val="202020"/>
                                  <w:kern w:val="36"/>
                                  <w:sz w:val="21"/>
                                  <w:szCs w:val="21"/>
                                  <w14:ligatures w14:val="none"/>
                                </w:rPr>
                                <w:t>The Minutes of our last meeting follow </w:t>
                              </w:r>
                              <w:hyperlink r:id="rId6" w:tgtFrame="_blank" w:history="1">
                                <w:r w:rsidRPr="003036B3">
                                  <w:rPr>
                                    <w:rFonts w:ascii="Arial" w:eastAsia="Times New Roman" w:hAnsi="Arial" w:cs="Arial"/>
                                    <w:i/>
                                    <w:iCs/>
                                    <w:color w:val="336699"/>
                                    <w:kern w:val="36"/>
                                    <w:sz w:val="21"/>
                                    <w:szCs w:val="21"/>
                                    <w:u w:val="single"/>
                                    <w14:ligatures w14:val="none"/>
                                  </w:rPr>
                                  <w:t>MinutesL4RNSW-ACT27Sep23</w:t>
                                </w:r>
                              </w:hyperlink>
                            </w:p>
                            <w:p w14:paraId="1298CDB9" w14:textId="77777777" w:rsidR="003036B3" w:rsidRPr="003036B3" w:rsidRDefault="003036B3" w:rsidP="003036B3">
                              <w:pPr>
                                <w:spacing w:line="315" w:lineRule="atLeast"/>
                                <w:rPr>
                                  <w:rFonts w:ascii="Arial" w:eastAsia="Times New Roman" w:hAnsi="Arial" w:cs="Arial"/>
                                  <w:color w:val="505050"/>
                                  <w:kern w:val="0"/>
                                  <w:sz w:val="21"/>
                                  <w:szCs w:val="21"/>
                                  <w14:ligatures w14:val="none"/>
                                </w:rPr>
                              </w:pPr>
                              <w:r w:rsidRPr="003036B3">
                                <w:rPr>
                                  <w:rFonts w:ascii="Arial" w:eastAsia="Times New Roman" w:hAnsi="Arial" w:cs="Arial"/>
                                  <w:color w:val="505050"/>
                                  <w:kern w:val="0"/>
                                  <w:sz w:val="21"/>
                                  <w:szCs w:val="21"/>
                                  <w14:ligatures w14:val="none"/>
                                </w:rPr>
                                <w:t> </w:t>
                              </w:r>
                            </w:p>
                            <w:p w14:paraId="0B18FF29" w14:textId="77777777"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30"/>
                                  <w:szCs w:val="30"/>
                                  <w14:ligatures w14:val="none"/>
                                </w:rPr>
                                <w:t>Papua New Guinea and Nauru - update</w:t>
                              </w:r>
                            </w:p>
                            <w:p w14:paraId="59019046" w14:textId="77777777" w:rsidR="003036B3" w:rsidRPr="003036B3" w:rsidRDefault="003036B3" w:rsidP="003036B3">
                              <w:pPr>
                                <w:spacing w:after="150" w:line="450" w:lineRule="atLeast"/>
                                <w:outlineLvl w:val="1"/>
                                <w:rPr>
                                  <w:rFonts w:ascii="Arial" w:eastAsia="Times New Roman" w:hAnsi="Arial" w:cs="Arial"/>
                                  <w:b/>
                                  <w:bCs/>
                                  <w:color w:val="202020"/>
                                  <w:kern w:val="0"/>
                                  <w:sz w:val="45"/>
                                  <w:szCs w:val="45"/>
                                  <w14:ligatures w14:val="none"/>
                                </w:rPr>
                              </w:pPr>
                              <w:r w:rsidRPr="003036B3">
                                <w:rPr>
                                  <w:rFonts w:ascii="Arial" w:eastAsia="Times New Roman" w:hAnsi="Arial" w:cs="Arial"/>
                                  <w:b/>
                                  <w:bCs/>
                                  <w:color w:val="202020"/>
                                  <w:kern w:val="0"/>
                                  <w14:ligatures w14:val="none"/>
                                </w:rPr>
                                <w:t>PAPUA NEW GUINEA</w:t>
                              </w:r>
                              <w:r w:rsidRPr="003036B3">
                                <w:rPr>
                                  <w:rFonts w:ascii="Arial" w:eastAsia="Times New Roman" w:hAnsi="Arial" w:cs="Arial"/>
                                  <w:b/>
                                  <w:bCs/>
                                  <w:color w:val="202020"/>
                                  <w:kern w:val="0"/>
                                  <w:sz w:val="45"/>
                                  <w:szCs w:val="45"/>
                                  <w14:ligatures w14:val="none"/>
                                </w:rPr>
                                <w:br/>
                              </w:r>
                              <w:r w:rsidRPr="003036B3">
                                <w:rPr>
                                  <w:rFonts w:ascii="Arial" w:eastAsia="Times New Roman" w:hAnsi="Arial" w:cs="Arial"/>
                                  <w:b/>
                                  <w:bCs/>
                                  <w:color w:val="202020"/>
                                  <w:kern w:val="0"/>
                                  <w:sz w:val="21"/>
                                  <w:szCs w:val="21"/>
                                  <w14:ligatures w14:val="none"/>
                                </w:rPr>
                                <w:t>Refugee advocates are calling on both the Australian and PNG governments to urgently investigate the secret 2021 deal struck by the Morrison government and PNG governments for services to refugees left in PNG by Australia.</w:t>
                              </w:r>
                            </w:p>
                            <w:p w14:paraId="2C08B91A" w14:textId="77777777"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21"/>
                                  <w:szCs w:val="21"/>
                                  <w14:ligatures w14:val="none"/>
                                </w:rPr>
                                <w:t xml:space="preserve">Australia detained refugees and asylum-seekers on </w:t>
                              </w:r>
                              <w:proofErr w:type="gramStart"/>
                              <w:r w:rsidRPr="003036B3">
                                <w:rPr>
                                  <w:rFonts w:ascii="Arial" w:eastAsia="Times New Roman" w:hAnsi="Arial" w:cs="Arial"/>
                                  <w:b/>
                                  <w:bCs/>
                                  <w:color w:val="202020"/>
                                  <w:kern w:val="36"/>
                                  <w:sz w:val="21"/>
                                  <w:szCs w:val="21"/>
                                  <w14:ligatures w14:val="none"/>
                                </w:rPr>
                                <w:t>Manus island</w:t>
                              </w:r>
                              <w:proofErr w:type="gramEnd"/>
                              <w:r w:rsidRPr="003036B3">
                                <w:rPr>
                                  <w:rFonts w:ascii="Arial" w:eastAsia="Times New Roman" w:hAnsi="Arial" w:cs="Arial"/>
                                  <w:b/>
                                  <w:bCs/>
                                  <w:color w:val="202020"/>
                                  <w:kern w:val="36"/>
                                  <w:sz w:val="21"/>
                                  <w:szCs w:val="21"/>
                                  <w14:ligatures w14:val="none"/>
                                </w:rPr>
                                <w:t xml:space="preserve"> in PNG for more than six years. When the camp closed, they remaining men were dumped in Port Moresby, the PNG capital.</w:t>
                              </w:r>
                              <w:r w:rsidRPr="003036B3">
                                <w:rPr>
                                  <w:rFonts w:ascii="Arial" w:eastAsia="Times New Roman" w:hAnsi="Arial" w:cs="Arial"/>
                                  <w:b/>
                                  <w:bCs/>
                                  <w:color w:val="202020"/>
                                  <w:kern w:val="36"/>
                                  <w:sz w:val="21"/>
                                  <w:szCs w:val="21"/>
                                  <w14:ligatures w14:val="none"/>
                                </w:rPr>
                                <w:br/>
                                <w:t>At the end of 2021, the Morrison government cut off support, a policy that Labor has continued.</w:t>
                              </w:r>
                              <w:r w:rsidRPr="003036B3">
                                <w:rPr>
                                  <w:rFonts w:ascii="Arial" w:eastAsia="Times New Roman" w:hAnsi="Arial" w:cs="Arial"/>
                                  <w:b/>
                                  <w:bCs/>
                                  <w:color w:val="202020"/>
                                  <w:kern w:val="36"/>
                                  <w:sz w:val="21"/>
                                  <w:szCs w:val="21"/>
                                  <w14:ligatures w14:val="none"/>
                                </w:rPr>
                                <w:br/>
                              </w:r>
                              <w:r w:rsidRPr="003036B3">
                                <w:rPr>
                                  <w:rFonts w:ascii="Arial" w:eastAsia="Times New Roman" w:hAnsi="Arial" w:cs="Arial"/>
                                  <w:b/>
                                  <w:bCs/>
                                  <w:color w:val="202020"/>
                                  <w:kern w:val="36"/>
                                  <w:sz w:val="21"/>
                                  <w:szCs w:val="21"/>
                                  <w14:ligatures w14:val="none"/>
                                </w:rPr>
                                <w:br/>
                                <w:t>There are now some 70 refugees left in Port Moresby, many badly damaged by Labor's cruelty.</w:t>
                              </w:r>
                              <w:r w:rsidRPr="003036B3">
                                <w:rPr>
                                  <w:rFonts w:ascii="Arial" w:eastAsia="Times New Roman" w:hAnsi="Arial" w:cs="Arial"/>
                                  <w:b/>
                                  <w:bCs/>
                                  <w:color w:val="202020"/>
                                  <w:kern w:val="36"/>
                                  <w:sz w:val="21"/>
                                  <w:szCs w:val="21"/>
                                  <w14:ligatures w14:val="none"/>
                                </w:rPr>
                                <w:br/>
                              </w:r>
                              <w:r w:rsidRPr="003036B3">
                                <w:rPr>
                                  <w:rFonts w:ascii="Arial" w:eastAsia="Times New Roman" w:hAnsi="Arial" w:cs="Arial"/>
                                  <w:b/>
                                  <w:bCs/>
                                  <w:color w:val="202020"/>
                                  <w:kern w:val="36"/>
                                  <w:sz w:val="21"/>
                                  <w:szCs w:val="21"/>
                                  <w14:ligatures w14:val="none"/>
                                </w:rPr>
                                <w:lastRenderedPageBreak/>
                                <w:br/>
                                <w:t>Suspected rorting of the contracts has left unpaid debts of millions of Australian dollars to refugee service providers and threatens to see the eviction of Australia’s refugees from PNG hotels.</w:t>
                              </w:r>
                              <w:r w:rsidRPr="003036B3">
                                <w:rPr>
                                  <w:rFonts w:ascii="Arial" w:eastAsia="Times New Roman" w:hAnsi="Arial" w:cs="Arial"/>
                                  <w:b/>
                                  <w:bCs/>
                                  <w:color w:val="202020"/>
                                  <w:kern w:val="36"/>
                                  <w:sz w:val="21"/>
                                  <w:szCs w:val="21"/>
                                  <w14:ligatures w14:val="none"/>
                                </w:rPr>
                                <w:br/>
                                <w:t>Read more </w:t>
                              </w:r>
                              <w:hyperlink r:id="rId7" w:tgtFrame="_blank" w:history="1">
                                <w:r w:rsidRPr="003036B3">
                                  <w:rPr>
                                    <w:rFonts w:ascii="Arial" w:eastAsia="Times New Roman" w:hAnsi="Arial" w:cs="Arial"/>
                                    <w:color w:val="336699"/>
                                    <w:kern w:val="36"/>
                                    <w:sz w:val="21"/>
                                    <w:szCs w:val="21"/>
                                    <w:u w:val="single"/>
                                    <w14:ligatures w14:val="none"/>
                                  </w:rPr>
                                  <w:t>in </w:t>
                                </w:r>
                                <w:r w:rsidRPr="003036B3">
                                  <w:rPr>
                                    <w:rFonts w:ascii="Arial" w:eastAsia="Times New Roman" w:hAnsi="Arial" w:cs="Arial"/>
                                    <w:i/>
                                    <w:iCs/>
                                    <w:color w:val="336699"/>
                                    <w:kern w:val="36"/>
                                    <w:sz w:val="21"/>
                                    <w:szCs w:val="21"/>
                                    <w:u w:val="single"/>
                                    <w14:ligatures w14:val="none"/>
                                  </w:rPr>
                                  <w:t>Sydney Morning Herald</w:t>
                                </w:r>
                                <w:r w:rsidRPr="003036B3">
                                  <w:rPr>
                                    <w:rFonts w:ascii="Arial" w:eastAsia="Times New Roman" w:hAnsi="Arial" w:cs="Arial"/>
                                    <w:color w:val="336699"/>
                                    <w:kern w:val="36"/>
                                    <w:sz w:val="21"/>
                                    <w:szCs w:val="21"/>
                                    <w:u w:val="single"/>
                                    <w14:ligatures w14:val="none"/>
                                  </w:rPr>
                                  <w:t> here</w:t>
                                </w:r>
                              </w:hyperlink>
                            </w:p>
                            <w:p w14:paraId="65B1F4F5" w14:textId="77777777" w:rsidR="003036B3" w:rsidRPr="003036B3" w:rsidRDefault="003036B3" w:rsidP="003036B3">
                              <w:pPr>
                                <w:spacing w:after="150" w:line="450" w:lineRule="atLeast"/>
                                <w:outlineLvl w:val="1"/>
                                <w:rPr>
                                  <w:rFonts w:ascii="Arial" w:eastAsia="Times New Roman" w:hAnsi="Arial" w:cs="Arial"/>
                                  <w:b/>
                                  <w:bCs/>
                                  <w:color w:val="202020"/>
                                  <w:kern w:val="0"/>
                                  <w:sz w:val="45"/>
                                  <w:szCs w:val="45"/>
                                  <w14:ligatures w14:val="none"/>
                                </w:rPr>
                              </w:pPr>
                              <w:r w:rsidRPr="003036B3">
                                <w:rPr>
                                  <w:rFonts w:ascii="Arial" w:eastAsia="Times New Roman" w:hAnsi="Arial" w:cs="Arial"/>
                                  <w:b/>
                                  <w:bCs/>
                                  <w:color w:val="202020"/>
                                  <w:kern w:val="0"/>
                                  <w:sz w:val="45"/>
                                  <w:szCs w:val="45"/>
                                  <w14:ligatures w14:val="none"/>
                                </w:rPr>
                                <w:br/>
                              </w:r>
                              <w:r w:rsidRPr="003036B3">
                                <w:rPr>
                                  <w:rFonts w:ascii="Arial" w:eastAsia="Times New Roman" w:hAnsi="Arial" w:cs="Arial"/>
                                  <w:b/>
                                  <w:bCs/>
                                  <w:color w:val="202020"/>
                                  <w:kern w:val="0"/>
                                  <w:sz w:val="21"/>
                                  <w:szCs w:val="21"/>
                                  <w14:ligatures w14:val="none"/>
                                </w:rPr>
                                <w:t xml:space="preserve">If Australia fails to resume funding Papua New Guinea’s (PNG) humanitarian program, some 70 refugees and people seeking asylum held in PNG for more than 10 years will be deported to Australia, PNG Chief Migration Officer </w:t>
                              </w:r>
                              <w:proofErr w:type="spellStart"/>
                              <w:r w:rsidRPr="003036B3">
                                <w:rPr>
                                  <w:rFonts w:ascii="Arial" w:eastAsia="Times New Roman" w:hAnsi="Arial" w:cs="Arial"/>
                                  <w:b/>
                                  <w:bCs/>
                                  <w:color w:val="202020"/>
                                  <w:kern w:val="0"/>
                                  <w:sz w:val="21"/>
                                  <w:szCs w:val="21"/>
                                  <w14:ligatures w14:val="none"/>
                                </w:rPr>
                                <w:t>Stanis</w:t>
                              </w:r>
                              <w:proofErr w:type="spellEnd"/>
                              <w:r w:rsidRPr="003036B3">
                                <w:rPr>
                                  <w:rFonts w:ascii="Arial" w:eastAsia="Times New Roman" w:hAnsi="Arial" w:cs="Arial"/>
                                  <w:b/>
                                  <w:bCs/>
                                  <w:color w:val="202020"/>
                                  <w:kern w:val="0"/>
                                  <w:sz w:val="21"/>
                                  <w:szCs w:val="21"/>
                                  <w14:ligatures w14:val="none"/>
                                </w:rPr>
                                <w:t xml:space="preserve"> </w:t>
                              </w:r>
                              <w:proofErr w:type="spellStart"/>
                              <w:r w:rsidRPr="003036B3">
                                <w:rPr>
                                  <w:rFonts w:ascii="Arial" w:eastAsia="Times New Roman" w:hAnsi="Arial" w:cs="Arial"/>
                                  <w:b/>
                                  <w:bCs/>
                                  <w:color w:val="202020"/>
                                  <w:kern w:val="0"/>
                                  <w:sz w:val="21"/>
                                  <w:szCs w:val="21"/>
                                  <w14:ligatures w14:val="none"/>
                                </w:rPr>
                                <w:t>Hulahau</w:t>
                              </w:r>
                              <w:proofErr w:type="spellEnd"/>
                              <w:r w:rsidRPr="003036B3">
                                <w:rPr>
                                  <w:rFonts w:ascii="Arial" w:eastAsia="Times New Roman" w:hAnsi="Arial" w:cs="Arial"/>
                                  <w:b/>
                                  <w:bCs/>
                                  <w:color w:val="202020"/>
                                  <w:kern w:val="0"/>
                                  <w:sz w:val="21"/>
                                  <w:szCs w:val="21"/>
                                  <w14:ligatures w14:val="none"/>
                                </w:rPr>
                                <w:t xml:space="preserve"> said.  A hospital in Port Moresby claims it is owed some $40 million while security firms, motels and other service providers claim they are owed $6–$8 million each. Australia’s Home Affairs department said it was a matter for the PNG government. Refugees and people seeking asylum held in PNG recently received eviction notices.</w:t>
                              </w:r>
                              <w:r w:rsidRPr="003036B3">
                                <w:rPr>
                                  <w:rFonts w:ascii="Arial" w:eastAsia="Times New Roman" w:hAnsi="Arial" w:cs="Arial"/>
                                  <w:b/>
                                  <w:bCs/>
                                  <w:color w:val="202020"/>
                                  <w:kern w:val="0"/>
                                  <w:sz w:val="21"/>
                                  <w:szCs w:val="21"/>
                                  <w14:ligatures w14:val="none"/>
                                </w:rPr>
                                <w:br/>
                              </w:r>
                              <w:r w:rsidRPr="003036B3">
                                <w:rPr>
                                  <w:rFonts w:ascii="Arial" w:eastAsia="Times New Roman" w:hAnsi="Arial" w:cs="Arial"/>
                                  <w:b/>
                                  <w:bCs/>
                                  <w:color w:val="202020"/>
                                  <w:kern w:val="0"/>
                                  <w:sz w:val="21"/>
                                  <w:szCs w:val="21"/>
                                  <w14:ligatures w14:val="none"/>
                                </w:rPr>
                                <w:br/>
                                <w:t>Members may recall that Labor for Refugees wrote to the Minister for Home Affairs, Clare O'Neil on 9 July 2023, asking her to transfer the dozen ill men being treated in a private hospital in Port Moresby to Australia.  The fact is that the hospital in Port Moresby does not have access to the wealth of experience and talent of specialised Australia medical services for refugees, developed over the last 20 years of detention policy in our country, including the study of the trauma experienced by refugees.  </w:t>
                              </w:r>
                              <w:r w:rsidRPr="003036B3">
                                <w:rPr>
                                  <w:rFonts w:ascii="Arial" w:eastAsia="Times New Roman" w:hAnsi="Arial" w:cs="Arial"/>
                                  <w:b/>
                                  <w:bCs/>
                                  <w:color w:val="202020"/>
                                  <w:kern w:val="0"/>
                                  <w:sz w:val="21"/>
                                  <w:szCs w:val="21"/>
                                  <w14:ligatures w14:val="none"/>
                                </w:rPr>
                                <w:br/>
                              </w:r>
                              <w:r w:rsidRPr="003036B3">
                                <w:rPr>
                                  <w:rFonts w:ascii="Arial" w:eastAsia="Times New Roman" w:hAnsi="Arial" w:cs="Arial"/>
                                  <w:b/>
                                  <w:bCs/>
                                  <w:color w:val="202020"/>
                                  <w:kern w:val="0"/>
                                  <w:sz w:val="21"/>
                                  <w:szCs w:val="21"/>
                                  <w14:ligatures w14:val="none"/>
                                </w:rPr>
                                <w:br/>
                                <w:t>Bearing in mind that we put them there in the first place, Australia must not wash its hands of the responsibility we bear towards these sick men.</w:t>
                              </w:r>
                              <w:r w:rsidRPr="003036B3">
                                <w:rPr>
                                  <w:rFonts w:ascii="Arial" w:eastAsia="Times New Roman" w:hAnsi="Arial" w:cs="Arial"/>
                                  <w:b/>
                                  <w:bCs/>
                                  <w:color w:val="202020"/>
                                  <w:kern w:val="0"/>
                                  <w:sz w:val="21"/>
                                  <w:szCs w:val="21"/>
                                  <w14:ligatures w14:val="none"/>
                                </w:rPr>
                                <w:br/>
                                <w:t> </w:t>
                              </w:r>
                              <w:r w:rsidRPr="003036B3">
                                <w:rPr>
                                  <w:rFonts w:ascii="Arial" w:eastAsia="Times New Roman" w:hAnsi="Arial" w:cs="Arial"/>
                                  <w:b/>
                                  <w:bCs/>
                                  <w:color w:val="202020"/>
                                  <w:kern w:val="0"/>
                                  <w:sz w:val="45"/>
                                  <w:szCs w:val="45"/>
                                  <w14:ligatures w14:val="none"/>
                                </w:rPr>
                                <w:br/>
                              </w:r>
                              <w:r w:rsidRPr="003036B3">
                                <w:rPr>
                                  <w:rFonts w:ascii="Arial" w:eastAsia="Times New Roman" w:hAnsi="Arial" w:cs="Arial"/>
                                  <w:b/>
                                  <w:bCs/>
                                  <w:color w:val="202020"/>
                                  <w:kern w:val="0"/>
                                  <w14:ligatures w14:val="none"/>
                                </w:rPr>
                                <w:t>NAURU</w:t>
                              </w:r>
                              <w:r w:rsidRPr="003036B3">
                                <w:rPr>
                                  <w:rFonts w:ascii="Arial" w:eastAsia="Times New Roman" w:hAnsi="Arial" w:cs="Arial"/>
                                  <w:b/>
                                  <w:bCs/>
                                  <w:color w:val="202020"/>
                                  <w:kern w:val="0"/>
                                  <w:sz w:val="45"/>
                                  <w:szCs w:val="45"/>
                                  <w14:ligatures w14:val="none"/>
                                </w:rPr>
                                <w:br/>
                              </w:r>
                              <w:r w:rsidRPr="003036B3">
                                <w:rPr>
                                  <w:rFonts w:ascii="Arial" w:eastAsia="Times New Roman" w:hAnsi="Arial" w:cs="Arial"/>
                                  <w:b/>
                                  <w:bCs/>
                                  <w:color w:val="202020"/>
                                  <w:kern w:val="0"/>
                                  <w:sz w:val="45"/>
                                  <w:szCs w:val="45"/>
                                  <w14:ligatures w14:val="none"/>
                                </w:rPr>
                                <w:br/>
                              </w:r>
                              <w:r w:rsidRPr="003036B3">
                                <w:rPr>
                                  <w:rFonts w:ascii="Arial" w:eastAsia="Times New Roman" w:hAnsi="Arial" w:cs="Arial"/>
                                  <w:b/>
                                  <w:bCs/>
                                  <w:color w:val="202020"/>
                                  <w:kern w:val="0"/>
                                  <w:sz w:val="21"/>
                                  <w:szCs w:val="21"/>
                                  <w14:ligatures w14:val="none"/>
                                </w:rPr>
                                <w:t xml:space="preserve">After we celebrated the fact that no refugees remained in Nauru, Australia reportedly intercepted and transferred 11 people arriving by sea to the Nauru </w:t>
                              </w:r>
                              <w:r w:rsidRPr="003036B3">
                                <w:rPr>
                                  <w:rFonts w:ascii="Arial" w:eastAsia="Times New Roman" w:hAnsi="Arial" w:cs="Arial"/>
                                  <w:b/>
                                  <w:bCs/>
                                  <w:color w:val="202020"/>
                                  <w:kern w:val="0"/>
                                  <w:sz w:val="21"/>
                                  <w:szCs w:val="21"/>
                                  <w14:ligatures w14:val="none"/>
                                </w:rPr>
                                <w:lastRenderedPageBreak/>
                                <w:t>Regional Processing Centre (NRPC) in September, months after the ‘last’ detainees were removed.  International Health and Medical Services (IHMS) staff were reportedly engaged to provide health services to the cohort in Nauru. The federal government in May said the NRPC would be maintained in abeyance at $350 million per year as a contingency for any new arrivals by sea.  This is an obscene amount allocated to punish those people who are desperate enough to risk making dangerous boat journeys in an effort to seek asylum in our country.</w:t>
                              </w:r>
                            </w:p>
                            <w:p w14:paraId="770F4506" w14:textId="77777777" w:rsidR="003036B3" w:rsidRPr="003036B3" w:rsidRDefault="003036B3" w:rsidP="003036B3">
                              <w:pPr>
                                <w:spacing w:line="315" w:lineRule="atLeast"/>
                                <w:rPr>
                                  <w:rFonts w:ascii="Arial" w:eastAsia="Times New Roman" w:hAnsi="Arial" w:cs="Arial"/>
                                  <w:color w:val="505050"/>
                                  <w:kern w:val="0"/>
                                  <w:sz w:val="21"/>
                                  <w:szCs w:val="21"/>
                                  <w14:ligatures w14:val="none"/>
                                </w:rPr>
                              </w:pPr>
                              <w:r w:rsidRPr="003036B3">
                                <w:rPr>
                                  <w:rFonts w:ascii="Arial" w:eastAsia="Times New Roman" w:hAnsi="Arial" w:cs="Arial"/>
                                  <w:color w:val="505050"/>
                                  <w:kern w:val="0"/>
                                  <w:sz w:val="21"/>
                                  <w:szCs w:val="21"/>
                                  <w14:ligatures w14:val="none"/>
                                </w:rPr>
                                <w:t> </w:t>
                              </w:r>
                            </w:p>
                            <w:p w14:paraId="1FD7F835" w14:textId="77777777"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30"/>
                                  <w:szCs w:val="30"/>
                                  <w14:ligatures w14:val="none"/>
                                </w:rPr>
                                <w:t xml:space="preserve">Australian government faces most significant legal challenge to indefinite immigration detention in </w:t>
                              </w:r>
                              <w:proofErr w:type="gramStart"/>
                              <w:r w:rsidRPr="003036B3">
                                <w:rPr>
                                  <w:rFonts w:ascii="Arial" w:eastAsia="Times New Roman" w:hAnsi="Arial" w:cs="Arial"/>
                                  <w:b/>
                                  <w:bCs/>
                                  <w:color w:val="202020"/>
                                  <w:kern w:val="36"/>
                                  <w:sz w:val="30"/>
                                  <w:szCs w:val="30"/>
                                  <w14:ligatures w14:val="none"/>
                                </w:rPr>
                                <w:t>decades</w:t>
                              </w:r>
                              <w:proofErr w:type="gramEnd"/>
                            </w:p>
                            <w:p w14:paraId="3B59DB00" w14:textId="77777777" w:rsidR="003036B3" w:rsidRPr="003036B3" w:rsidRDefault="003036B3" w:rsidP="003036B3">
                              <w:pPr>
                                <w:spacing w:line="315" w:lineRule="atLeast"/>
                                <w:rPr>
                                  <w:rFonts w:ascii="Arial" w:eastAsia="Times New Roman" w:hAnsi="Arial" w:cs="Arial"/>
                                  <w:color w:val="505050"/>
                                  <w:kern w:val="0"/>
                                  <w:sz w:val="21"/>
                                  <w:szCs w:val="21"/>
                                  <w14:ligatures w14:val="none"/>
                                </w:rPr>
                              </w:pPr>
                              <w:r w:rsidRPr="003036B3">
                                <w:rPr>
                                  <w:rFonts w:ascii="Arial" w:eastAsia="Times New Roman" w:hAnsi="Arial" w:cs="Arial"/>
                                  <w:color w:val="505050"/>
                                  <w:kern w:val="0"/>
                                  <w:sz w:val="21"/>
                                  <w:szCs w:val="21"/>
                                  <w14:ligatures w14:val="none"/>
                                </w:rPr>
                                <w:t> </w:t>
                              </w:r>
                            </w:p>
                            <w:p w14:paraId="01336F5D" w14:textId="77777777" w:rsidR="003036B3" w:rsidRPr="003036B3" w:rsidRDefault="003036B3" w:rsidP="003036B3">
                              <w:pPr>
                                <w:spacing w:after="150" w:line="450" w:lineRule="atLeast"/>
                                <w:outlineLvl w:val="1"/>
                                <w:rPr>
                                  <w:rFonts w:ascii="Arial" w:eastAsia="Times New Roman" w:hAnsi="Arial" w:cs="Arial"/>
                                  <w:b/>
                                  <w:bCs/>
                                  <w:color w:val="202020"/>
                                  <w:kern w:val="0"/>
                                  <w:sz w:val="45"/>
                                  <w:szCs w:val="45"/>
                                  <w14:ligatures w14:val="none"/>
                                </w:rPr>
                              </w:pPr>
                              <w:r w:rsidRPr="003036B3">
                                <w:rPr>
                                  <w:rFonts w:ascii="Arial" w:eastAsia="Times New Roman" w:hAnsi="Arial" w:cs="Arial"/>
                                  <w:b/>
                                  <w:bCs/>
                                  <w:color w:val="202020"/>
                                  <w:kern w:val="0"/>
                                  <w:sz w:val="21"/>
                                  <w:szCs w:val="21"/>
                                  <w14:ligatures w14:val="none"/>
                                </w:rPr>
                                <w:t>The High Court will next month hear a landmark legal challenge to the Australian government’s power to hold people in immigration detention indefinitely.</w:t>
                              </w:r>
                              <w:r w:rsidRPr="003036B3">
                                <w:rPr>
                                  <w:rFonts w:ascii="Arial" w:eastAsia="Times New Roman" w:hAnsi="Arial" w:cs="Arial"/>
                                  <w:b/>
                                  <w:bCs/>
                                  <w:color w:val="202020"/>
                                  <w:kern w:val="0"/>
                                  <w:sz w:val="21"/>
                                  <w:szCs w:val="21"/>
                                  <w14:ligatures w14:val="none"/>
                                </w:rPr>
                                <w:br/>
                              </w:r>
                              <w:r w:rsidRPr="003036B3">
                                <w:rPr>
                                  <w:rFonts w:ascii="Arial" w:eastAsia="Times New Roman" w:hAnsi="Arial" w:cs="Arial"/>
                                  <w:b/>
                                  <w:bCs/>
                                  <w:color w:val="202020"/>
                                  <w:kern w:val="0"/>
                                  <w:sz w:val="21"/>
                                  <w:szCs w:val="21"/>
                                  <w14:ligatures w14:val="none"/>
                                </w:rPr>
                                <w:br/>
                                <w:t>Nearly 20 years ago, the High Court upheld the constitutional validity of indefinite immigration detention in </w:t>
                              </w:r>
                              <w:r w:rsidRPr="003036B3">
                                <w:rPr>
                                  <w:rFonts w:ascii="Arial" w:eastAsia="Times New Roman" w:hAnsi="Arial" w:cs="Arial"/>
                                  <w:b/>
                                  <w:bCs/>
                                  <w:i/>
                                  <w:iCs/>
                                  <w:color w:val="202020"/>
                                  <w:kern w:val="0"/>
                                  <w:sz w:val="21"/>
                                  <w:szCs w:val="21"/>
                                  <w14:ligatures w14:val="none"/>
                                </w:rPr>
                                <w:t>Al-</w:t>
                              </w:r>
                              <w:proofErr w:type="spellStart"/>
                              <w:r w:rsidRPr="003036B3">
                                <w:rPr>
                                  <w:rFonts w:ascii="Arial" w:eastAsia="Times New Roman" w:hAnsi="Arial" w:cs="Arial"/>
                                  <w:b/>
                                  <w:bCs/>
                                  <w:i/>
                                  <w:iCs/>
                                  <w:color w:val="202020"/>
                                  <w:kern w:val="0"/>
                                  <w:sz w:val="21"/>
                                  <w:szCs w:val="21"/>
                                  <w14:ligatures w14:val="none"/>
                                </w:rPr>
                                <w:t>Kateb</w:t>
                              </w:r>
                              <w:proofErr w:type="spellEnd"/>
                              <w:r w:rsidRPr="003036B3">
                                <w:rPr>
                                  <w:rFonts w:ascii="Arial" w:eastAsia="Times New Roman" w:hAnsi="Arial" w:cs="Arial"/>
                                  <w:b/>
                                  <w:bCs/>
                                  <w:i/>
                                  <w:iCs/>
                                  <w:color w:val="202020"/>
                                  <w:kern w:val="0"/>
                                  <w:sz w:val="21"/>
                                  <w:szCs w:val="21"/>
                                  <w14:ligatures w14:val="none"/>
                                </w:rPr>
                                <w:t xml:space="preserve"> v Godwin. </w:t>
                              </w:r>
                              <w:r w:rsidRPr="003036B3">
                                <w:rPr>
                                  <w:rFonts w:ascii="Arial" w:eastAsia="Times New Roman" w:hAnsi="Arial" w:cs="Arial"/>
                                  <w:b/>
                                  <w:bCs/>
                                  <w:color w:val="202020"/>
                                  <w:kern w:val="0"/>
                                  <w:sz w:val="21"/>
                                  <w:szCs w:val="21"/>
                                  <w14:ligatures w14:val="none"/>
                                </w:rPr>
                                <w:t>Four of the seven judges of the Court held that, provided the government maintained an </w:t>
                              </w:r>
                              <w:r w:rsidRPr="003036B3">
                                <w:rPr>
                                  <w:rFonts w:ascii="Arial" w:eastAsia="Times New Roman" w:hAnsi="Arial" w:cs="Arial"/>
                                  <w:b/>
                                  <w:bCs/>
                                  <w:i/>
                                  <w:iCs/>
                                  <w:color w:val="202020"/>
                                  <w:kern w:val="0"/>
                                  <w:sz w:val="21"/>
                                  <w:szCs w:val="21"/>
                                  <w14:ligatures w14:val="none"/>
                                </w:rPr>
                                <w:t>intention </w:t>
                              </w:r>
                              <w:r w:rsidRPr="003036B3">
                                <w:rPr>
                                  <w:rFonts w:ascii="Arial" w:eastAsia="Times New Roman" w:hAnsi="Arial" w:cs="Arial"/>
                                  <w:b/>
                                  <w:bCs/>
                                  <w:color w:val="202020"/>
                                  <w:kern w:val="0"/>
                                  <w:sz w:val="21"/>
                                  <w:szCs w:val="21"/>
                                  <w14:ligatures w14:val="none"/>
                                </w:rPr>
                                <w:t>to eventually remove a person from Australia, they could be held in detention indefinitely until that removal took place.</w:t>
                              </w:r>
                              <w:r w:rsidRPr="003036B3">
                                <w:rPr>
                                  <w:rFonts w:ascii="Arial" w:eastAsia="Times New Roman" w:hAnsi="Arial" w:cs="Arial"/>
                                  <w:b/>
                                  <w:bCs/>
                                  <w:color w:val="202020"/>
                                  <w:kern w:val="0"/>
                                  <w:sz w:val="21"/>
                                  <w:szCs w:val="21"/>
                                  <w14:ligatures w14:val="none"/>
                                </w:rPr>
                                <w:br/>
                                <w:t>Subsequent attempts to overturn that watershed authority have failed. As a result, the time spent by people in immigration detention has increased steadily over time.</w:t>
                              </w:r>
                              <w:r w:rsidRPr="003036B3">
                                <w:rPr>
                                  <w:rFonts w:ascii="Arial" w:eastAsia="Times New Roman" w:hAnsi="Arial" w:cs="Arial"/>
                                  <w:b/>
                                  <w:bCs/>
                                  <w:color w:val="202020"/>
                                  <w:kern w:val="0"/>
                                  <w:sz w:val="21"/>
                                  <w:szCs w:val="21"/>
                                  <w14:ligatures w14:val="none"/>
                                </w:rPr>
                                <w:br/>
                              </w:r>
                              <w:r w:rsidRPr="003036B3">
                                <w:rPr>
                                  <w:rFonts w:ascii="Arial" w:eastAsia="Times New Roman" w:hAnsi="Arial" w:cs="Arial"/>
                                  <w:b/>
                                  <w:bCs/>
                                  <w:color w:val="202020"/>
                                  <w:kern w:val="0"/>
                                  <w:sz w:val="21"/>
                                  <w:szCs w:val="21"/>
                                  <w14:ligatures w14:val="none"/>
                                </w:rPr>
                                <w:br/>
                                <w:t>Today, the average period spent by people in immigration detention is 709 days. There are 127 people in immigration detention today who have been there for over 5 years. Many of those people are stateless or owed protection by Australia, meaning that they cannot be removed.</w:t>
                              </w:r>
                              <w:r w:rsidRPr="003036B3">
                                <w:rPr>
                                  <w:rFonts w:ascii="Arial" w:eastAsia="Times New Roman" w:hAnsi="Arial" w:cs="Arial"/>
                                  <w:b/>
                                  <w:bCs/>
                                  <w:color w:val="202020"/>
                                  <w:kern w:val="0"/>
                                  <w:sz w:val="21"/>
                                  <w:szCs w:val="21"/>
                                  <w14:ligatures w14:val="none"/>
                                </w:rPr>
                                <w:br/>
                              </w:r>
                              <w:r w:rsidRPr="003036B3">
                                <w:rPr>
                                  <w:rFonts w:ascii="Arial" w:eastAsia="Times New Roman" w:hAnsi="Arial" w:cs="Arial"/>
                                  <w:b/>
                                  <w:bCs/>
                                  <w:color w:val="202020"/>
                                  <w:kern w:val="0"/>
                                  <w:sz w:val="21"/>
                                  <w:szCs w:val="21"/>
                                  <w14:ligatures w14:val="none"/>
                                </w:rPr>
                                <w:br/>
                                <w:t>The legal challenge, brought by a person referred to by the pseudonym </w:t>
                              </w:r>
                              <w:r w:rsidRPr="003036B3">
                                <w:rPr>
                                  <w:rFonts w:ascii="Arial" w:eastAsia="Times New Roman" w:hAnsi="Arial" w:cs="Arial"/>
                                  <w:b/>
                                  <w:bCs/>
                                  <w:i/>
                                  <w:iCs/>
                                  <w:color w:val="202020"/>
                                  <w:kern w:val="0"/>
                                  <w:sz w:val="21"/>
                                  <w:szCs w:val="21"/>
                                  <w14:ligatures w14:val="none"/>
                                </w:rPr>
                                <w:t>NZYQ, </w:t>
                              </w:r>
                              <w:r w:rsidRPr="003036B3">
                                <w:rPr>
                                  <w:rFonts w:ascii="Arial" w:eastAsia="Times New Roman" w:hAnsi="Arial" w:cs="Arial"/>
                                  <w:b/>
                                  <w:bCs/>
                                  <w:color w:val="202020"/>
                                  <w:kern w:val="0"/>
                                  <w:sz w:val="21"/>
                                  <w:szCs w:val="21"/>
                                  <w14:ligatures w14:val="none"/>
                                </w:rPr>
                                <w:t>will argue that </w:t>
                              </w:r>
                              <w:r w:rsidRPr="003036B3">
                                <w:rPr>
                                  <w:rFonts w:ascii="Arial" w:eastAsia="Times New Roman" w:hAnsi="Arial" w:cs="Arial"/>
                                  <w:b/>
                                  <w:bCs/>
                                  <w:i/>
                                  <w:iCs/>
                                  <w:color w:val="202020"/>
                                  <w:kern w:val="0"/>
                                  <w:sz w:val="21"/>
                                  <w:szCs w:val="21"/>
                                  <w14:ligatures w14:val="none"/>
                                </w:rPr>
                                <w:t>Al-</w:t>
                              </w:r>
                              <w:proofErr w:type="spellStart"/>
                              <w:r w:rsidRPr="003036B3">
                                <w:rPr>
                                  <w:rFonts w:ascii="Arial" w:eastAsia="Times New Roman" w:hAnsi="Arial" w:cs="Arial"/>
                                  <w:b/>
                                  <w:bCs/>
                                  <w:i/>
                                  <w:iCs/>
                                  <w:color w:val="202020"/>
                                  <w:kern w:val="0"/>
                                  <w:sz w:val="21"/>
                                  <w:szCs w:val="21"/>
                                  <w14:ligatures w14:val="none"/>
                                </w:rPr>
                                <w:t>Kateb</w:t>
                              </w:r>
                              <w:proofErr w:type="spellEnd"/>
                              <w:r w:rsidRPr="003036B3">
                                <w:rPr>
                                  <w:rFonts w:ascii="Arial" w:eastAsia="Times New Roman" w:hAnsi="Arial" w:cs="Arial"/>
                                  <w:b/>
                                  <w:bCs/>
                                  <w:i/>
                                  <w:iCs/>
                                  <w:color w:val="202020"/>
                                  <w:kern w:val="0"/>
                                  <w:sz w:val="21"/>
                                  <w:szCs w:val="21"/>
                                  <w14:ligatures w14:val="none"/>
                                </w:rPr>
                                <w:t> </w:t>
                              </w:r>
                              <w:r w:rsidRPr="003036B3">
                                <w:rPr>
                                  <w:rFonts w:ascii="Arial" w:eastAsia="Times New Roman" w:hAnsi="Arial" w:cs="Arial"/>
                                  <w:b/>
                                  <w:bCs/>
                                  <w:color w:val="202020"/>
                                  <w:kern w:val="0"/>
                                  <w:sz w:val="21"/>
                                  <w:szCs w:val="21"/>
                                  <w14:ligatures w14:val="none"/>
                                </w:rPr>
                                <w:t xml:space="preserve">was wrongly decided, and that it is unlawful and unconstitutional to continue to detain a person who cannot be </w:t>
                              </w:r>
                              <w:r w:rsidRPr="003036B3">
                                <w:rPr>
                                  <w:rFonts w:ascii="Arial" w:eastAsia="Times New Roman" w:hAnsi="Arial" w:cs="Arial"/>
                                  <w:b/>
                                  <w:bCs/>
                                  <w:color w:val="202020"/>
                                  <w:kern w:val="0"/>
                                  <w:sz w:val="21"/>
                                  <w:szCs w:val="21"/>
                                  <w14:ligatures w14:val="none"/>
                                </w:rPr>
                                <w:lastRenderedPageBreak/>
                                <w:t>removed from Australia. </w:t>
                              </w:r>
                              <w:r w:rsidRPr="003036B3">
                                <w:rPr>
                                  <w:rFonts w:ascii="Arial" w:eastAsia="Times New Roman" w:hAnsi="Arial" w:cs="Arial"/>
                                  <w:b/>
                                  <w:bCs/>
                                  <w:color w:val="202020"/>
                                  <w:kern w:val="0"/>
                                  <w:sz w:val="21"/>
                                  <w:szCs w:val="21"/>
                                  <w14:ligatures w14:val="none"/>
                                </w:rPr>
                                <w:br/>
                              </w:r>
                              <w:r w:rsidRPr="003036B3">
                                <w:rPr>
                                  <w:rFonts w:ascii="Arial" w:eastAsia="Times New Roman" w:hAnsi="Arial" w:cs="Arial"/>
                                  <w:b/>
                                  <w:bCs/>
                                  <w:color w:val="202020"/>
                                  <w:kern w:val="0"/>
                                  <w:sz w:val="21"/>
                                  <w:szCs w:val="21"/>
                                  <w14:ligatures w14:val="none"/>
                                </w:rPr>
                                <w:br/>
                                <w:t>The Human Rights Law Centre and UNSW’s Kaldor Centre for International Refugee Law have jointly applied to be heard as </w:t>
                              </w:r>
                              <w:r w:rsidRPr="003036B3">
                                <w:rPr>
                                  <w:rFonts w:ascii="Arial" w:eastAsia="Times New Roman" w:hAnsi="Arial" w:cs="Arial"/>
                                  <w:b/>
                                  <w:bCs/>
                                  <w:i/>
                                  <w:iCs/>
                                  <w:color w:val="202020"/>
                                  <w:kern w:val="0"/>
                                  <w:sz w:val="21"/>
                                  <w:szCs w:val="21"/>
                                  <w14:ligatures w14:val="none"/>
                                </w:rPr>
                                <w:t>amici curiae – </w:t>
                              </w:r>
                              <w:r w:rsidRPr="003036B3">
                                <w:rPr>
                                  <w:rFonts w:ascii="Arial" w:eastAsia="Times New Roman" w:hAnsi="Arial" w:cs="Arial"/>
                                  <w:b/>
                                  <w:bCs/>
                                  <w:color w:val="202020"/>
                                  <w:kern w:val="0"/>
                                  <w:sz w:val="21"/>
                                  <w:szCs w:val="21"/>
                                  <w14:ligatures w14:val="none"/>
                                </w:rPr>
                                <w:t>friends of the court – to extend the argument to people who cannot be removed for the foreseeable future, such as refugees.</w:t>
                              </w:r>
                              <w:r w:rsidRPr="003036B3">
                                <w:rPr>
                                  <w:rFonts w:ascii="Arial" w:eastAsia="Times New Roman" w:hAnsi="Arial" w:cs="Arial"/>
                                  <w:b/>
                                  <w:bCs/>
                                  <w:color w:val="202020"/>
                                  <w:kern w:val="0"/>
                                  <w:sz w:val="21"/>
                                  <w:szCs w:val="21"/>
                                  <w14:ligatures w14:val="none"/>
                                </w:rPr>
                                <w:br/>
                              </w:r>
                              <w:r w:rsidRPr="003036B3">
                                <w:rPr>
                                  <w:rFonts w:ascii="Arial" w:eastAsia="Times New Roman" w:hAnsi="Arial" w:cs="Arial"/>
                                  <w:b/>
                                  <w:bCs/>
                                  <w:color w:val="202020"/>
                                  <w:kern w:val="0"/>
                                  <w:sz w:val="21"/>
                                  <w:szCs w:val="21"/>
                                  <w14:ligatures w14:val="none"/>
                                </w:rPr>
                                <w:br/>
                                <w:t>The hearing will begin in the High Court on 7 November.</w:t>
                              </w:r>
                              <w:r w:rsidRPr="003036B3">
                                <w:rPr>
                                  <w:rFonts w:ascii="Arial" w:eastAsia="Times New Roman" w:hAnsi="Arial" w:cs="Arial"/>
                                  <w:b/>
                                  <w:bCs/>
                                  <w:color w:val="202020"/>
                                  <w:kern w:val="0"/>
                                  <w:sz w:val="45"/>
                                  <w:szCs w:val="45"/>
                                  <w14:ligatures w14:val="none"/>
                                </w:rPr>
                                <w:br/>
                                <w:t> </w:t>
                              </w:r>
                            </w:p>
                            <w:p w14:paraId="2D43E687" w14:textId="77777777"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30"/>
                                  <w:szCs w:val="30"/>
                                  <w14:ligatures w14:val="none"/>
                                </w:rPr>
                                <w:t>Abolition of the Administrative Appeals Tribunal (AAT) - the caseload</w:t>
                              </w:r>
                            </w:p>
                            <w:p w14:paraId="20EF952C" w14:textId="77777777" w:rsidR="003036B3" w:rsidRPr="003036B3" w:rsidRDefault="003036B3" w:rsidP="003036B3">
                              <w:pPr>
                                <w:spacing w:line="315" w:lineRule="atLeast"/>
                                <w:rPr>
                                  <w:rFonts w:ascii="Arial" w:eastAsia="Times New Roman" w:hAnsi="Arial" w:cs="Arial"/>
                                  <w:color w:val="505050"/>
                                  <w:kern w:val="0"/>
                                  <w:sz w:val="21"/>
                                  <w:szCs w:val="21"/>
                                  <w14:ligatures w14:val="none"/>
                                </w:rPr>
                              </w:pPr>
                              <w:r w:rsidRPr="003036B3">
                                <w:rPr>
                                  <w:rFonts w:ascii="Arial" w:eastAsia="Times New Roman" w:hAnsi="Arial" w:cs="Arial"/>
                                  <w:color w:val="505050"/>
                                  <w:kern w:val="0"/>
                                  <w:sz w:val="21"/>
                                  <w:szCs w:val="21"/>
                                  <w14:ligatures w14:val="none"/>
                                </w:rPr>
                                <w:t> </w:t>
                              </w:r>
                            </w:p>
                            <w:p w14:paraId="223A8CF2" w14:textId="77777777"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21"/>
                                  <w:szCs w:val="21"/>
                                  <w14:ligatures w14:val="none"/>
                                </w:rPr>
                                <w:t>One of the commitments made by the Labor government, is to replace the AAT with a new, fit-for-purpose federal administrative review body, to be named the Administrative Review Tribunal (ART).</w:t>
                              </w:r>
                              <w:r w:rsidRPr="003036B3">
                                <w:rPr>
                                  <w:rFonts w:ascii="Arial" w:eastAsia="Times New Roman" w:hAnsi="Arial" w:cs="Arial"/>
                                  <w:b/>
                                  <w:bCs/>
                                  <w:color w:val="202020"/>
                                  <w:kern w:val="36"/>
                                  <w:sz w:val="51"/>
                                  <w:szCs w:val="51"/>
                                  <w14:ligatures w14:val="none"/>
                                </w:rPr>
                                <w:br/>
                              </w:r>
                              <w:r w:rsidRPr="003036B3">
                                <w:rPr>
                                  <w:rFonts w:ascii="Arial" w:eastAsia="Times New Roman" w:hAnsi="Arial" w:cs="Arial"/>
                                  <w:b/>
                                  <w:bCs/>
                                  <w:color w:val="202020"/>
                                  <w:kern w:val="36"/>
                                  <w:sz w:val="51"/>
                                  <w:szCs w:val="51"/>
                                  <w14:ligatures w14:val="none"/>
                                </w:rPr>
                                <w:br/>
                              </w:r>
                              <w:r w:rsidRPr="003036B3">
                                <w:rPr>
                                  <w:rFonts w:ascii="Arial" w:eastAsia="Times New Roman" w:hAnsi="Arial" w:cs="Arial"/>
                                  <w:b/>
                                  <w:bCs/>
                                  <w:color w:val="202020"/>
                                  <w:kern w:val="36"/>
                                  <w:sz w:val="21"/>
                                  <w:szCs w:val="21"/>
                                  <w14:ligatures w14:val="none"/>
                                </w:rPr>
                                <w:t xml:space="preserve">This new body is meant to be user-focused, efficient, accessible, </w:t>
                              </w:r>
                              <w:proofErr w:type="gramStart"/>
                              <w:r w:rsidRPr="003036B3">
                                <w:rPr>
                                  <w:rFonts w:ascii="Arial" w:eastAsia="Times New Roman" w:hAnsi="Arial" w:cs="Arial"/>
                                  <w:b/>
                                  <w:bCs/>
                                  <w:color w:val="202020"/>
                                  <w:kern w:val="36"/>
                                  <w:sz w:val="21"/>
                                  <w:szCs w:val="21"/>
                                  <w14:ligatures w14:val="none"/>
                                </w:rPr>
                                <w:t>independent</w:t>
                              </w:r>
                              <w:proofErr w:type="gramEnd"/>
                              <w:r w:rsidRPr="003036B3">
                                <w:rPr>
                                  <w:rFonts w:ascii="Arial" w:eastAsia="Times New Roman" w:hAnsi="Arial" w:cs="Arial"/>
                                  <w:b/>
                                  <w:bCs/>
                                  <w:color w:val="202020"/>
                                  <w:kern w:val="36"/>
                                  <w:sz w:val="21"/>
                                  <w:szCs w:val="21"/>
                                  <w14:ligatures w14:val="none"/>
                                </w:rPr>
                                <w:t xml:space="preserve"> and fair.</w:t>
                              </w:r>
                            </w:p>
                            <w:p w14:paraId="3B3DD47A" w14:textId="77777777" w:rsidR="003036B3" w:rsidRPr="003036B3" w:rsidRDefault="003036B3" w:rsidP="003036B3">
                              <w:pPr>
                                <w:spacing w:line="315" w:lineRule="atLeast"/>
                                <w:rPr>
                                  <w:rFonts w:ascii="Arial" w:eastAsia="Times New Roman" w:hAnsi="Arial" w:cs="Arial"/>
                                  <w:color w:val="505050"/>
                                  <w:kern w:val="0"/>
                                  <w:sz w:val="21"/>
                                  <w:szCs w:val="21"/>
                                  <w14:ligatures w14:val="none"/>
                                </w:rPr>
                              </w:pPr>
                              <w:r w:rsidRPr="003036B3">
                                <w:rPr>
                                  <w:rFonts w:ascii="Arial" w:eastAsia="Times New Roman" w:hAnsi="Arial" w:cs="Arial"/>
                                  <w:color w:val="505050"/>
                                  <w:kern w:val="0"/>
                                  <w:sz w:val="21"/>
                                  <w:szCs w:val="21"/>
                                  <w14:ligatures w14:val="none"/>
                                </w:rPr>
                                <w:t> </w:t>
                              </w:r>
                            </w:p>
                            <w:p w14:paraId="4E0D2320" w14:textId="77777777"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21"/>
                                  <w:szCs w:val="21"/>
                                  <w14:ligatures w14:val="none"/>
                                </w:rPr>
                                <w:t>The reform to Australia’s system of administrative review aims to:</w:t>
                              </w:r>
                            </w:p>
                            <w:p w14:paraId="690959D7" w14:textId="77777777" w:rsidR="003036B3" w:rsidRPr="003036B3" w:rsidRDefault="003036B3" w:rsidP="003036B3">
                              <w:pPr>
                                <w:numPr>
                                  <w:ilvl w:val="0"/>
                                  <w:numId w:val="1"/>
                                </w:num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21"/>
                                  <w:szCs w:val="21"/>
                                  <w14:ligatures w14:val="none"/>
                                </w:rPr>
                                <w:t xml:space="preserve">implement a transparent and merit-based appointments </w:t>
                              </w:r>
                              <w:proofErr w:type="gramStart"/>
                              <w:r w:rsidRPr="003036B3">
                                <w:rPr>
                                  <w:rFonts w:ascii="Arial" w:eastAsia="Times New Roman" w:hAnsi="Arial" w:cs="Arial"/>
                                  <w:b/>
                                  <w:bCs/>
                                  <w:color w:val="202020"/>
                                  <w:kern w:val="36"/>
                                  <w:sz w:val="21"/>
                                  <w:szCs w:val="21"/>
                                  <w14:ligatures w14:val="none"/>
                                </w:rPr>
                                <w:t>process</w:t>
                              </w:r>
                              <w:proofErr w:type="gramEnd"/>
                            </w:p>
                            <w:p w14:paraId="26C8776E" w14:textId="77777777" w:rsidR="003036B3" w:rsidRPr="003036B3" w:rsidRDefault="003036B3" w:rsidP="003036B3">
                              <w:pPr>
                                <w:numPr>
                                  <w:ilvl w:val="0"/>
                                  <w:numId w:val="1"/>
                                </w:num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21"/>
                                  <w:szCs w:val="21"/>
                                  <w14:ligatures w14:val="none"/>
                                </w:rPr>
                                <w:t xml:space="preserve">appoint additional members to address existing </w:t>
                              </w:r>
                              <w:proofErr w:type="gramStart"/>
                              <w:r w:rsidRPr="003036B3">
                                <w:rPr>
                                  <w:rFonts w:ascii="Arial" w:eastAsia="Times New Roman" w:hAnsi="Arial" w:cs="Arial"/>
                                  <w:b/>
                                  <w:bCs/>
                                  <w:color w:val="202020"/>
                                  <w:kern w:val="36"/>
                                  <w:sz w:val="21"/>
                                  <w:szCs w:val="21"/>
                                  <w14:ligatures w14:val="none"/>
                                </w:rPr>
                                <w:t>backlogs</w:t>
                              </w:r>
                              <w:proofErr w:type="gramEnd"/>
                            </w:p>
                            <w:p w14:paraId="739A8722" w14:textId="77777777" w:rsidR="003036B3" w:rsidRPr="003036B3" w:rsidRDefault="003036B3" w:rsidP="003036B3">
                              <w:pPr>
                                <w:numPr>
                                  <w:ilvl w:val="0"/>
                                  <w:numId w:val="1"/>
                                </w:num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21"/>
                                  <w:szCs w:val="21"/>
                                  <w14:ligatures w14:val="none"/>
                                </w:rPr>
                                <w:t xml:space="preserve">implement sustainable funding </w:t>
                              </w:r>
                              <w:proofErr w:type="gramStart"/>
                              <w:r w:rsidRPr="003036B3">
                                <w:rPr>
                                  <w:rFonts w:ascii="Arial" w:eastAsia="Times New Roman" w:hAnsi="Arial" w:cs="Arial"/>
                                  <w:b/>
                                  <w:bCs/>
                                  <w:color w:val="202020"/>
                                  <w:kern w:val="36"/>
                                  <w:sz w:val="21"/>
                                  <w:szCs w:val="21"/>
                                  <w14:ligatures w14:val="none"/>
                                </w:rPr>
                                <w:t>arrangements</w:t>
                              </w:r>
                              <w:proofErr w:type="gramEnd"/>
                            </w:p>
                            <w:p w14:paraId="0A3F0AD5" w14:textId="77777777" w:rsidR="003036B3" w:rsidRPr="003036B3" w:rsidRDefault="003036B3" w:rsidP="003036B3">
                              <w:pPr>
                                <w:numPr>
                                  <w:ilvl w:val="0"/>
                                  <w:numId w:val="1"/>
                                </w:num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21"/>
                                  <w:szCs w:val="21"/>
                                  <w14:ligatures w14:val="none"/>
                                </w:rPr>
                                <w:t xml:space="preserve">implement a single, updated case management system to address critical business </w:t>
                              </w:r>
                              <w:proofErr w:type="gramStart"/>
                              <w:r w:rsidRPr="003036B3">
                                <w:rPr>
                                  <w:rFonts w:ascii="Arial" w:eastAsia="Times New Roman" w:hAnsi="Arial" w:cs="Arial"/>
                                  <w:b/>
                                  <w:bCs/>
                                  <w:color w:val="202020"/>
                                  <w:kern w:val="36"/>
                                  <w:sz w:val="21"/>
                                  <w:szCs w:val="21"/>
                                  <w14:ligatures w14:val="none"/>
                                </w:rPr>
                                <w:t>risks</w:t>
                              </w:r>
                              <w:proofErr w:type="gramEnd"/>
                            </w:p>
                            <w:p w14:paraId="2F8F3B03" w14:textId="77777777" w:rsidR="003036B3" w:rsidRPr="003036B3" w:rsidRDefault="003036B3" w:rsidP="003036B3">
                              <w:pPr>
                                <w:numPr>
                                  <w:ilvl w:val="0"/>
                                  <w:numId w:val="1"/>
                                </w:num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21"/>
                                  <w:szCs w:val="21"/>
                                  <w14:ligatures w14:val="none"/>
                                </w:rPr>
                                <w:t xml:space="preserve">introduce procedural efficiencies and process </w:t>
                              </w:r>
                              <w:proofErr w:type="gramStart"/>
                              <w:r w:rsidRPr="003036B3">
                                <w:rPr>
                                  <w:rFonts w:ascii="Arial" w:eastAsia="Times New Roman" w:hAnsi="Arial" w:cs="Arial"/>
                                  <w:b/>
                                  <w:bCs/>
                                  <w:color w:val="202020"/>
                                  <w:kern w:val="36"/>
                                  <w:sz w:val="21"/>
                                  <w:szCs w:val="21"/>
                                  <w14:ligatures w14:val="none"/>
                                </w:rPr>
                                <w:t>improvements</w:t>
                              </w:r>
                              <w:proofErr w:type="gramEnd"/>
                            </w:p>
                            <w:p w14:paraId="24D7AD52" w14:textId="77777777" w:rsidR="003036B3" w:rsidRPr="003036B3" w:rsidRDefault="003036B3" w:rsidP="003036B3">
                              <w:pPr>
                                <w:numPr>
                                  <w:ilvl w:val="0"/>
                                  <w:numId w:val="1"/>
                                </w:num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21"/>
                                  <w:szCs w:val="21"/>
                                  <w14:ligatures w14:val="none"/>
                                </w:rPr>
                                <w:lastRenderedPageBreak/>
                                <w:t>implement support services and emphasise early resolution where possible.</w:t>
                              </w:r>
                            </w:p>
                            <w:p w14:paraId="0120E45B" w14:textId="77777777" w:rsidR="003036B3" w:rsidRPr="003036B3" w:rsidRDefault="003036B3" w:rsidP="003036B3">
                              <w:pPr>
                                <w:spacing w:line="315" w:lineRule="atLeast"/>
                                <w:rPr>
                                  <w:rFonts w:ascii="Arial" w:eastAsia="Times New Roman" w:hAnsi="Arial" w:cs="Arial"/>
                                  <w:color w:val="505050"/>
                                  <w:kern w:val="0"/>
                                  <w:sz w:val="21"/>
                                  <w:szCs w:val="21"/>
                                  <w14:ligatures w14:val="none"/>
                                </w:rPr>
                              </w:pPr>
                              <w:r w:rsidRPr="003036B3">
                                <w:rPr>
                                  <w:rFonts w:ascii="Arial" w:eastAsia="Times New Roman" w:hAnsi="Arial" w:cs="Arial"/>
                                  <w:color w:val="505050"/>
                                  <w:kern w:val="0"/>
                                  <w:sz w:val="21"/>
                                  <w:szCs w:val="21"/>
                                  <w14:ligatures w14:val="none"/>
                                </w:rPr>
                                <w:t> </w:t>
                              </w:r>
                            </w:p>
                            <w:p w14:paraId="65E5280F" w14:textId="77777777"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21"/>
                                  <w:szCs w:val="21"/>
                                  <w14:ligatures w14:val="none"/>
                                </w:rPr>
                                <w:t>The federal government appointed 54 additional members to the AAT, following upon 39 new appointments announced in September, as part of a commitment to address the existing caseload, particularly in the Migration and Refugee Division.  New members will commence being appointed between 9 October 2023 and 5 February 2024.  All Members appointed through this process will transition to the new administrative review body, the Administrative Review Tribunal.</w:t>
                              </w:r>
                              <w:r w:rsidRPr="003036B3">
                                <w:rPr>
                                  <w:rFonts w:ascii="Arial" w:eastAsia="Times New Roman" w:hAnsi="Arial" w:cs="Arial"/>
                                  <w:b/>
                                  <w:bCs/>
                                  <w:color w:val="202020"/>
                                  <w:kern w:val="36"/>
                                  <w:sz w:val="21"/>
                                  <w:szCs w:val="21"/>
                                  <w14:ligatures w14:val="none"/>
                                </w:rPr>
                                <w:br/>
                              </w:r>
                              <w:r w:rsidRPr="003036B3">
                                <w:rPr>
                                  <w:rFonts w:ascii="Arial" w:eastAsia="Times New Roman" w:hAnsi="Arial" w:cs="Arial"/>
                                  <w:b/>
                                  <w:bCs/>
                                  <w:color w:val="202020"/>
                                  <w:kern w:val="36"/>
                                  <w:sz w:val="21"/>
                                  <w:szCs w:val="21"/>
                                  <w14:ligatures w14:val="none"/>
                                </w:rPr>
                                <w:br/>
                                <w:t>Hopefully, this will speed up the processing of the existing caseload *</w:t>
                              </w:r>
                              <w:r w:rsidRPr="003036B3">
                                <w:rPr>
                                  <w:rFonts w:ascii="Arial" w:eastAsia="Times New Roman" w:hAnsi="Arial" w:cs="Arial"/>
                                  <w:b/>
                                  <w:bCs/>
                                  <w:color w:val="202020"/>
                                  <w:kern w:val="36"/>
                                  <w:sz w:val="21"/>
                                  <w:szCs w:val="21"/>
                                  <w14:ligatures w14:val="none"/>
                                </w:rPr>
                                <w:br/>
                              </w:r>
                              <w:r w:rsidRPr="003036B3">
                                <w:rPr>
                                  <w:rFonts w:ascii="Arial" w:eastAsia="Times New Roman" w:hAnsi="Arial" w:cs="Arial"/>
                                  <w:b/>
                                  <w:bCs/>
                                  <w:i/>
                                  <w:iCs/>
                                  <w:color w:val="202020"/>
                                  <w:kern w:val="36"/>
                                  <w:sz w:val="21"/>
                                  <w:szCs w:val="21"/>
                                  <w14:ligatures w14:val="none"/>
                                </w:rPr>
                                <w:t>* </w:t>
                              </w:r>
                              <w:r w:rsidRPr="003036B3">
                                <w:rPr>
                                  <w:rFonts w:ascii="Arial" w:eastAsia="Times New Roman" w:hAnsi="Arial" w:cs="Arial"/>
                                  <w:b/>
                                  <w:bCs/>
                                  <w:i/>
                                  <w:iCs/>
                                  <w:color w:val="202020"/>
                                  <w:kern w:val="36"/>
                                  <w:sz w:val="21"/>
                                  <w:szCs w:val="21"/>
                                  <w:lang w:val="en"/>
                                  <w14:ligatures w14:val="none"/>
                                </w:rPr>
                                <w:t>The Legacy Caseload is a group of approximately 30,000 asylum seekers who arrived in Australia by boat prior to 1 January 2014 and were permitted to remain in Australia in order to lodge applications for substantive visas, but had not had their status resolved by this date.</w:t>
                              </w:r>
                            </w:p>
                            <w:p w14:paraId="233EBFB6" w14:textId="77777777"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51"/>
                                  <w:szCs w:val="51"/>
                                  <w14:ligatures w14:val="none"/>
                                </w:rPr>
                                <w:br/>
                              </w:r>
                              <w:r w:rsidRPr="003036B3">
                                <w:rPr>
                                  <w:rFonts w:ascii="Arial" w:eastAsia="Times New Roman" w:hAnsi="Arial" w:cs="Arial"/>
                                  <w:b/>
                                  <w:bCs/>
                                  <w:color w:val="202020"/>
                                  <w:kern w:val="36"/>
                                  <w:sz w:val="30"/>
                                  <w:szCs w:val="30"/>
                                  <w14:ligatures w14:val="none"/>
                                </w:rPr>
                                <w:t>Family Reunions</w:t>
                              </w:r>
                            </w:p>
                            <w:p w14:paraId="394D7C83" w14:textId="77777777" w:rsidR="003036B3" w:rsidRPr="003036B3" w:rsidRDefault="003036B3" w:rsidP="003036B3">
                              <w:pPr>
                                <w:spacing w:line="315" w:lineRule="atLeast"/>
                                <w:rPr>
                                  <w:rFonts w:ascii="Arial" w:eastAsia="Times New Roman" w:hAnsi="Arial" w:cs="Arial"/>
                                  <w:color w:val="505050"/>
                                  <w:kern w:val="0"/>
                                  <w:sz w:val="21"/>
                                  <w:szCs w:val="21"/>
                                  <w14:ligatures w14:val="none"/>
                                </w:rPr>
                              </w:pPr>
                              <w:r w:rsidRPr="003036B3">
                                <w:rPr>
                                  <w:rFonts w:ascii="Arial" w:eastAsia="Times New Roman" w:hAnsi="Arial" w:cs="Arial"/>
                                  <w:color w:val="505050"/>
                                  <w:kern w:val="0"/>
                                  <w:sz w:val="21"/>
                                  <w:szCs w:val="21"/>
                                  <w14:ligatures w14:val="none"/>
                                </w:rPr>
                                <w:t> </w:t>
                              </w:r>
                            </w:p>
                            <w:p w14:paraId="6CAE8DCC" w14:textId="77777777"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21"/>
                                  <w:szCs w:val="21"/>
                                  <w14:ligatures w14:val="none"/>
                                </w:rPr>
                                <w:t>At our last L4R meeting, members discussed the reforms proposed in the recommendations made by the SCALES Community Legal Centre and Murdoch University Law Clinic (SCALES).  The report dealt with family separation and family reunion for refugees. </w:t>
                              </w:r>
                            </w:p>
                            <w:p w14:paraId="7F82ADA3" w14:textId="77777777"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21"/>
                                  <w:szCs w:val="21"/>
                                  <w14:ligatures w14:val="none"/>
                                </w:rPr>
                                <w:t>It was resolved that we write to the Immigration Minister Andrew Giles, urging him to adopt the recommendations made in the SCALES report.  </w:t>
                              </w:r>
                              <w:r w:rsidRPr="003036B3">
                                <w:rPr>
                                  <w:rFonts w:ascii="Arial" w:eastAsia="Times New Roman" w:hAnsi="Arial" w:cs="Arial"/>
                                  <w:b/>
                                  <w:bCs/>
                                  <w:color w:val="202020"/>
                                  <w:kern w:val="36"/>
                                  <w:sz w:val="21"/>
                                  <w:szCs w:val="21"/>
                                  <w14:ligatures w14:val="none"/>
                                </w:rPr>
                                <w:br/>
                              </w:r>
                              <w:r w:rsidRPr="003036B3">
                                <w:rPr>
                                  <w:rFonts w:ascii="Arial" w:eastAsia="Times New Roman" w:hAnsi="Arial" w:cs="Arial"/>
                                  <w:b/>
                                  <w:bCs/>
                                  <w:color w:val="202020"/>
                                  <w:kern w:val="36"/>
                                  <w:sz w:val="21"/>
                                  <w:szCs w:val="21"/>
                                  <w14:ligatures w14:val="none"/>
                                </w:rPr>
                                <w:br/>
                                <w:t xml:space="preserve">To read the key proposals we recommended to the Minister, see the following </w:t>
                              </w:r>
                              <w:r w:rsidRPr="003036B3">
                                <w:rPr>
                                  <w:rFonts w:ascii="Arial" w:eastAsia="Times New Roman" w:hAnsi="Arial" w:cs="Arial"/>
                                  <w:b/>
                                  <w:bCs/>
                                  <w:color w:val="202020"/>
                                  <w:kern w:val="36"/>
                                  <w:sz w:val="21"/>
                                  <w:szCs w:val="21"/>
                                  <w14:ligatures w14:val="none"/>
                                </w:rPr>
                                <w:lastRenderedPageBreak/>
                                <w:t>letter sent to him on 5 October </w:t>
                              </w:r>
                              <w:hyperlink r:id="rId8" w:tgtFrame="_blank" w:history="1">
                                <w:r w:rsidRPr="003036B3">
                                  <w:rPr>
                                    <w:rFonts w:ascii="Arial" w:eastAsia="Times New Roman" w:hAnsi="Arial" w:cs="Arial"/>
                                    <w:i/>
                                    <w:iCs/>
                                    <w:color w:val="336699"/>
                                    <w:kern w:val="36"/>
                                    <w:sz w:val="21"/>
                                    <w:szCs w:val="21"/>
                                    <w:u w:val="single"/>
                                    <w14:ligatures w14:val="none"/>
                                  </w:rPr>
                                  <w:t>L4RFamilyReunions-Giles5Oct23</w:t>
                                </w:r>
                              </w:hyperlink>
                              <w:r w:rsidRPr="003036B3">
                                <w:rPr>
                                  <w:rFonts w:ascii="Arial" w:eastAsia="Times New Roman" w:hAnsi="Arial" w:cs="Arial"/>
                                  <w:b/>
                                  <w:bCs/>
                                  <w:color w:val="202020"/>
                                  <w:kern w:val="36"/>
                                  <w:sz w:val="51"/>
                                  <w:szCs w:val="51"/>
                                  <w14:ligatures w14:val="none"/>
                                </w:rPr>
                                <w:br/>
                                <w:t> </w:t>
                              </w:r>
                            </w:p>
                            <w:p w14:paraId="534C4105" w14:textId="77777777" w:rsidR="003036B3" w:rsidRPr="003036B3" w:rsidRDefault="003036B3" w:rsidP="003036B3">
                              <w:pPr>
                                <w:spacing w:line="315" w:lineRule="atLeast"/>
                                <w:rPr>
                                  <w:rFonts w:ascii="Arial" w:eastAsia="Times New Roman" w:hAnsi="Arial" w:cs="Arial"/>
                                  <w:color w:val="505050"/>
                                  <w:kern w:val="0"/>
                                  <w:sz w:val="21"/>
                                  <w:szCs w:val="21"/>
                                  <w14:ligatures w14:val="none"/>
                                </w:rPr>
                              </w:pPr>
                              <w:r w:rsidRPr="003036B3">
                                <w:rPr>
                                  <w:rFonts w:ascii="Arial" w:eastAsia="Times New Roman" w:hAnsi="Arial" w:cs="Arial"/>
                                  <w:b/>
                                  <w:bCs/>
                                  <w:color w:val="000000"/>
                                  <w:kern w:val="0"/>
                                  <w:sz w:val="30"/>
                                  <w:szCs w:val="30"/>
                                  <w14:ligatures w14:val="none"/>
                                </w:rPr>
                                <w:t>Asylum Seekers Centre presents:</w:t>
                              </w:r>
                            </w:p>
                            <w:p w14:paraId="2F6751EE" w14:textId="77777777"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21"/>
                                  <w:szCs w:val="21"/>
                                  <w14:ligatures w14:val="none"/>
                                </w:rPr>
                                <w:t>Speaking Asylum: 30 Years of Stories</w:t>
                              </w:r>
                              <w:r w:rsidRPr="003036B3">
                                <w:rPr>
                                  <w:rFonts w:ascii="Arial" w:eastAsia="Times New Roman" w:hAnsi="Arial" w:cs="Arial"/>
                                  <w:b/>
                                  <w:bCs/>
                                  <w:color w:val="202020"/>
                                  <w:kern w:val="36"/>
                                  <w:sz w:val="51"/>
                                  <w:szCs w:val="51"/>
                                  <w14:ligatures w14:val="none"/>
                                </w:rPr>
                                <w:br/>
                              </w:r>
                              <w:r w:rsidRPr="003036B3">
                                <w:rPr>
                                  <w:rFonts w:ascii="Arial" w:eastAsia="Times New Roman" w:hAnsi="Arial" w:cs="Arial"/>
                                  <w:b/>
                                  <w:bCs/>
                                  <w:color w:val="202020"/>
                                  <w:kern w:val="36"/>
                                  <w:sz w:val="21"/>
                                  <w:szCs w:val="21"/>
                                  <w14:ligatures w14:val="none"/>
                                </w:rPr>
                                <w:t>23 NOVEMBER 2023</w:t>
                              </w:r>
                            </w:p>
                            <w:p w14:paraId="29BEEDA1" w14:textId="77777777"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21"/>
                                  <w:szCs w:val="21"/>
                                  <w14:ligatures w14:val="none"/>
                                </w:rPr>
                                <w:t>Join the Asylum Seekers Centre at the Seymour Centre, Sydney to celebrate 30 years of the ASC.   Join them</w:t>
                              </w:r>
                              <w:r w:rsidRPr="003036B3">
                                <w:rPr>
                                  <w:rFonts w:ascii="Arial" w:eastAsia="Times New Roman" w:hAnsi="Arial" w:cs="Arial"/>
                                  <w:b/>
                                  <w:bCs/>
                                  <w:i/>
                                  <w:iCs/>
                                  <w:color w:val="202020"/>
                                  <w:kern w:val="36"/>
                                  <w:sz w:val="21"/>
                                  <w:szCs w:val="21"/>
                                  <w14:ligatures w14:val="none"/>
                                </w:rPr>
                                <w:t> </w:t>
                              </w:r>
                              <w:r w:rsidRPr="003036B3">
                                <w:rPr>
                                  <w:rFonts w:ascii="Arial" w:eastAsia="Times New Roman" w:hAnsi="Arial" w:cs="Arial"/>
                                  <w:b/>
                                  <w:bCs/>
                                  <w:color w:val="202020"/>
                                  <w:kern w:val="36"/>
                                  <w:sz w:val="21"/>
                                  <w:szCs w:val="21"/>
                                  <w14:ligatures w14:val="none"/>
                                </w:rPr>
                                <w:t>for an evening of incredible stories including:</w:t>
                              </w:r>
                            </w:p>
                            <w:p w14:paraId="1CAF0EFC" w14:textId="77777777" w:rsidR="003036B3" w:rsidRPr="003036B3" w:rsidRDefault="003036B3" w:rsidP="003036B3">
                              <w:pPr>
                                <w:numPr>
                                  <w:ilvl w:val="0"/>
                                  <w:numId w:val="2"/>
                                </w:num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21"/>
                                  <w:szCs w:val="21"/>
                                  <w14:ligatures w14:val="none"/>
                                </w:rPr>
                                <w:t>Wendy Sharpe &amp; Mostafa ‘</w:t>
                              </w:r>
                              <w:proofErr w:type="spellStart"/>
                              <w:r w:rsidRPr="003036B3">
                                <w:rPr>
                                  <w:rFonts w:ascii="Arial" w:eastAsia="Times New Roman" w:hAnsi="Arial" w:cs="Arial"/>
                                  <w:b/>
                                  <w:bCs/>
                                  <w:color w:val="202020"/>
                                  <w:kern w:val="36"/>
                                  <w:sz w:val="21"/>
                                  <w:szCs w:val="21"/>
                                  <w14:ligatures w14:val="none"/>
                                </w:rPr>
                                <w:t>Moz</w:t>
                              </w:r>
                              <w:proofErr w:type="spellEnd"/>
                              <w:r w:rsidRPr="003036B3">
                                <w:rPr>
                                  <w:rFonts w:ascii="Arial" w:eastAsia="Times New Roman" w:hAnsi="Arial" w:cs="Arial"/>
                                  <w:b/>
                                  <w:bCs/>
                                  <w:color w:val="202020"/>
                                  <w:kern w:val="36"/>
                                  <w:sz w:val="21"/>
                                  <w:szCs w:val="21"/>
                                  <w14:ligatures w14:val="none"/>
                                </w:rPr>
                                <w:t xml:space="preserve">’ </w:t>
                              </w:r>
                              <w:proofErr w:type="spellStart"/>
                              <w:r w:rsidRPr="003036B3">
                                <w:rPr>
                                  <w:rFonts w:ascii="Arial" w:eastAsia="Times New Roman" w:hAnsi="Arial" w:cs="Arial"/>
                                  <w:b/>
                                  <w:bCs/>
                                  <w:color w:val="202020"/>
                                  <w:kern w:val="36"/>
                                  <w:sz w:val="21"/>
                                  <w:szCs w:val="21"/>
                                  <w14:ligatures w14:val="none"/>
                                </w:rPr>
                                <w:t>Azimitibar</w:t>
                              </w:r>
                              <w:proofErr w:type="spellEnd"/>
                              <w:r w:rsidRPr="003036B3">
                                <w:rPr>
                                  <w:rFonts w:ascii="Arial" w:eastAsia="Times New Roman" w:hAnsi="Arial" w:cs="Arial"/>
                                  <w:b/>
                                  <w:bCs/>
                                  <w:color w:val="202020"/>
                                  <w:kern w:val="36"/>
                                  <w:sz w:val="21"/>
                                  <w:szCs w:val="21"/>
                                  <w14:ligatures w14:val="none"/>
                                </w:rPr>
                                <w:t xml:space="preserve"> in conversation about the ability for art to carry a message of love and hope, even while addressing hard topics. </w:t>
                              </w:r>
                            </w:p>
                            <w:p w14:paraId="02DE96B1" w14:textId="77777777" w:rsidR="003036B3" w:rsidRPr="003036B3" w:rsidRDefault="003036B3" w:rsidP="003036B3">
                              <w:pPr>
                                <w:numPr>
                                  <w:ilvl w:val="0"/>
                                  <w:numId w:val="2"/>
                                </w:num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21"/>
                                  <w:szCs w:val="21"/>
                                  <w14:ligatures w14:val="none"/>
                                </w:rPr>
                                <w:t>Craig Foster in conversation about the role of sport in defending human rights with an athlete with refugee experience.</w:t>
                              </w:r>
                            </w:p>
                            <w:p w14:paraId="3047C02B" w14:textId="77777777" w:rsidR="003036B3" w:rsidRPr="003036B3" w:rsidRDefault="003036B3" w:rsidP="003036B3">
                              <w:pPr>
                                <w:numPr>
                                  <w:ilvl w:val="0"/>
                                  <w:numId w:val="2"/>
                                </w:num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21"/>
                                  <w:szCs w:val="21"/>
                                  <w14:ligatures w14:val="none"/>
                                </w:rPr>
                                <w:t xml:space="preserve">Michael Mohammed Ahmad, founder of the Sweatshop Literacy Movement, introducing new writing by people with refugee experience. Writers, </w:t>
                              </w:r>
                              <w:proofErr w:type="spellStart"/>
                              <w:r w:rsidRPr="003036B3">
                                <w:rPr>
                                  <w:rFonts w:ascii="Arial" w:eastAsia="Times New Roman" w:hAnsi="Arial" w:cs="Arial"/>
                                  <w:b/>
                                  <w:bCs/>
                                  <w:color w:val="202020"/>
                                  <w:kern w:val="36"/>
                                  <w:sz w:val="21"/>
                                  <w:szCs w:val="21"/>
                                  <w14:ligatures w14:val="none"/>
                                </w:rPr>
                                <w:t>Arash</w:t>
                              </w:r>
                              <w:proofErr w:type="spellEnd"/>
                              <w:r w:rsidRPr="003036B3">
                                <w:rPr>
                                  <w:rFonts w:ascii="Arial" w:eastAsia="Times New Roman" w:hAnsi="Arial" w:cs="Arial"/>
                                  <w:b/>
                                  <w:bCs/>
                                  <w:color w:val="202020"/>
                                  <w:kern w:val="36"/>
                                  <w:sz w:val="21"/>
                                  <w:szCs w:val="21"/>
                                  <w14:ligatures w14:val="none"/>
                                </w:rPr>
                                <w:t xml:space="preserve"> and </w:t>
                              </w:r>
                              <w:proofErr w:type="spellStart"/>
                              <w:r w:rsidRPr="003036B3">
                                <w:rPr>
                                  <w:rFonts w:ascii="Arial" w:eastAsia="Times New Roman" w:hAnsi="Arial" w:cs="Arial"/>
                                  <w:b/>
                                  <w:bCs/>
                                  <w:color w:val="202020"/>
                                  <w:kern w:val="36"/>
                                  <w:sz w:val="21"/>
                                  <w:szCs w:val="21"/>
                                  <w14:ligatures w14:val="none"/>
                                </w:rPr>
                                <w:t>Thouraya</w:t>
                              </w:r>
                              <w:proofErr w:type="spellEnd"/>
                              <w:r w:rsidRPr="003036B3">
                                <w:rPr>
                                  <w:rFonts w:ascii="Arial" w:eastAsia="Times New Roman" w:hAnsi="Arial" w:cs="Arial"/>
                                  <w:b/>
                                  <w:bCs/>
                                  <w:color w:val="202020"/>
                                  <w:kern w:val="36"/>
                                  <w:sz w:val="21"/>
                                  <w:szCs w:val="21"/>
                                  <w14:ligatures w14:val="none"/>
                                </w:rPr>
                                <w:t xml:space="preserve"> will read from their work that is included in Sweatshop’s newest anthology.</w:t>
                              </w:r>
                            </w:p>
                            <w:p w14:paraId="4BA4107B" w14:textId="77777777" w:rsidR="003036B3" w:rsidRPr="003036B3" w:rsidRDefault="003036B3" w:rsidP="003036B3">
                              <w:pPr>
                                <w:numPr>
                                  <w:ilvl w:val="0"/>
                                  <w:numId w:val="2"/>
                                </w:numPr>
                                <w:spacing w:after="150" w:line="510" w:lineRule="atLeast"/>
                                <w:outlineLvl w:val="0"/>
                                <w:rPr>
                                  <w:rFonts w:ascii="Arial" w:eastAsia="Times New Roman" w:hAnsi="Arial" w:cs="Arial"/>
                                  <w:b/>
                                  <w:bCs/>
                                  <w:color w:val="202020"/>
                                  <w:kern w:val="36"/>
                                  <w:sz w:val="51"/>
                                  <w:szCs w:val="51"/>
                                  <w14:ligatures w14:val="none"/>
                                </w:rPr>
                              </w:pPr>
                              <w:proofErr w:type="spellStart"/>
                              <w:r w:rsidRPr="003036B3">
                                <w:rPr>
                                  <w:rFonts w:ascii="Arial" w:eastAsia="Times New Roman" w:hAnsi="Arial" w:cs="Arial"/>
                                  <w:b/>
                                  <w:bCs/>
                                  <w:color w:val="202020"/>
                                  <w:kern w:val="36"/>
                                  <w:sz w:val="21"/>
                                  <w:szCs w:val="21"/>
                                  <w14:ligatures w14:val="none"/>
                                </w:rPr>
                                <w:t>Parissa</w:t>
                              </w:r>
                              <w:proofErr w:type="spellEnd"/>
                              <w:r w:rsidRPr="003036B3">
                                <w:rPr>
                                  <w:rFonts w:ascii="Arial" w:eastAsia="Times New Roman" w:hAnsi="Arial" w:cs="Arial"/>
                                  <w:b/>
                                  <w:bCs/>
                                  <w:color w:val="202020"/>
                                  <w:kern w:val="36"/>
                                  <w:sz w:val="21"/>
                                  <w:szCs w:val="21"/>
                                  <w14:ligatures w14:val="none"/>
                                </w:rPr>
                                <w:t xml:space="preserve"> </w:t>
                              </w:r>
                              <w:proofErr w:type="spellStart"/>
                              <w:r w:rsidRPr="003036B3">
                                <w:rPr>
                                  <w:rFonts w:ascii="Arial" w:eastAsia="Times New Roman" w:hAnsi="Arial" w:cs="Arial"/>
                                  <w:b/>
                                  <w:bCs/>
                                  <w:color w:val="202020"/>
                                  <w:kern w:val="36"/>
                                  <w:sz w:val="21"/>
                                  <w:szCs w:val="21"/>
                                  <w14:ligatures w14:val="none"/>
                                </w:rPr>
                                <w:t>Tosif</w:t>
                              </w:r>
                              <w:proofErr w:type="spellEnd"/>
                              <w:r w:rsidRPr="003036B3">
                                <w:rPr>
                                  <w:rFonts w:ascii="Arial" w:eastAsia="Times New Roman" w:hAnsi="Arial" w:cs="Arial"/>
                                  <w:b/>
                                  <w:bCs/>
                                  <w:color w:val="202020"/>
                                  <w:kern w:val="36"/>
                                  <w:sz w:val="21"/>
                                  <w:szCs w:val="21"/>
                                  <w14:ligatures w14:val="none"/>
                                </w:rPr>
                                <w:t xml:space="preserve">, one half of musical duo </w:t>
                              </w:r>
                              <w:proofErr w:type="spellStart"/>
                              <w:r w:rsidRPr="003036B3">
                                <w:rPr>
                                  <w:rFonts w:ascii="Arial" w:eastAsia="Times New Roman" w:hAnsi="Arial" w:cs="Arial"/>
                                  <w:b/>
                                  <w:bCs/>
                                  <w:color w:val="202020"/>
                                  <w:kern w:val="36"/>
                                  <w:sz w:val="21"/>
                                  <w:szCs w:val="21"/>
                                  <w14:ligatures w14:val="none"/>
                                </w:rPr>
                                <w:t>Vallis</w:t>
                              </w:r>
                              <w:proofErr w:type="spellEnd"/>
                              <w:r w:rsidRPr="003036B3">
                                <w:rPr>
                                  <w:rFonts w:ascii="Arial" w:eastAsia="Times New Roman" w:hAnsi="Arial" w:cs="Arial"/>
                                  <w:b/>
                                  <w:bCs/>
                                  <w:color w:val="202020"/>
                                  <w:kern w:val="36"/>
                                  <w:sz w:val="21"/>
                                  <w:szCs w:val="21"/>
                                  <w14:ligatures w14:val="none"/>
                                </w:rPr>
                                <w:t xml:space="preserve"> Alps, shares a special music performance. As children of immigrants, refugees and asylum seekers, </w:t>
                              </w:r>
                              <w:proofErr w:type="spellStart"/>
                              <w:r w:rsidRPr="003036B3">
                                <w:rPr>
                                  <w:rFonts w:ascii="Arial" w:eastAsia="Times New Roman" w:hAnsi="Arial" w:cs="Arial"/>
                                  <w:b/>
                                  <w:bCs/>
                                  <w:color w:val="202020"/>
                                  <w:kern w:val="36"/>
                                  <w:sz w:val="21"/>
                                  <w:szCs w:val="21"/>
                                  <w14:ligatures w14:val="none"/>
                                </w:rPr>
                                <w:t>Vallis</w:t>
                              </w:r>
                              <w:proofErr w:type="spellEnd"/>
                              <w:r w:rsidRPr="003036B3">
                                <w:rPr>
                                  <w:rFonts w:ascii="Arial" w:eastAsia="Times New Roman" w:hAnsi="Arial" w:cs="Arial"/>
                                  <w:b/>
                                  <w:bCs/>
                                  <w:color w:val="202020"/>
                                  <w:kern w:val="36"/>
                                  <w:sz w:val="21"/>
                                  <w:szCs w:val="21"/>
                                  <w14:ligatures w14:val="none"/>
                                </w:rPr>
                                <w:t xml:space="preserve"> Alps have their own passions and stories to share.</w:t>
                              </w:r>
                            </w:p>
                            <w:p w14:paraId="70192DE0" w14:textId="77777777" w:rsidR="003036B3" w:rsidRPr="003036B3" w:rsidRDefault="003036B3" w:rsidP="003036B3">
                              <w:pPr>
                                <w:numPr>
                                  <w:ilvl w:val="0"/>
                                  <w:numId w:val="2"/>
                                </w:num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21"/>
                                  <w:szCs w:val="21"/>
                                  <w14:ligatures w14:val="none"/>
                                </w:rPr>
                                <w:t xml:space="preserve">MC and Asylum Seekers Centre board member </w:t>
                              </w:r>
                              <w:proofErr w:type="spellStart"/>
                              <w:r w:rsidRPr="003036B3">
                                <w:rPr>
                                  <w:rFonts w:ascii="Arial" w:eastAsia="Times New Roman" w:hAnsi="Arial" w:cs="Arial"/>
                                  <w:b/>
                                  <w:bCs/>
                                  <w:color w:val="202020"/>
                                  <w:kern w:val="36"/>
                                  <w:sz w:val="21"/>
                                  <w:szCs w:val="21"/>
                                  <w14:ligatures w14:val="none"/>
                                </w:rPr>
                                <w:t>Abang</w:t>
                              </w:r>
                              <w:proofErr w:type="spellEnd"/>
                              <w:r w:rsidRPr="003036B3">
                                <w:rPr>
                                  <w:rFonts w:ascii="Arial" w:eastAsia="Times New Roman" w:hAnsi="Arial" w:cs="Arial"/>
                                  <w:b/>
                                  <w:bCs/>
                                  <w:color w:val="202020"/>
                                  <w:kern w:val="36"/>
                                  <w:sz w:val="21"/>
                                  <w:szCs w:val="21"/>
                                  <w14:ligatures w14:val="none"/>
                                </w:rPr>
                                <w:t xml:space="preserve"> </w:t>
                              </w:r>
                              <w:proofErr w:type="spellStart"/>
                              <w:r w:rsidRPr="003036B3">
                                <w:rPr>
                                  <w:rFonts w:ascii="Arial" w:eastAsia="Times New Roman" w:hAnsi="Arial" w:cs="Arial"/>
                                  <w:b/>
                                  <w:bCs/>
                                  <w:color w:val="202020"/>
                                  <w:kern w:val="36"/>
                                  <w:sz w:val="21"/>
                                  <w:szCs w:val="21"/>
                                  <w14:ligatures w14:val="none"/>
                                </w:rPr>
                                <w:t>Anade</w:t>
                              </w:r>
                              <w:proofErr w:type="spellEnd"/>
                              <w:r w:rsidRPr="003036B3">
                                <w:rPr>
                                  <w:rFonts w:ascii="Arial" w:eastAsia="Times New Roman" w:hAnsi="Arial" w:cs="Arial"/>
                                  <w:b/>
                                  <w:bCs/>
                                  <w:color w:val="202020"/>
                                  <w:kern w:val="36"/>
                                  <w:sz w:val="21"/>
                                  <w:szCs w:val="21"/>
                                  <w14:ligatures w14:val="none"/>
                                </w:rPr>
                                <w:t xml:space="preserve"> </w:t>
                              </w:r>
                              <w:proofErr w:type="spellStart"/>
                              <w:r w:rsidRPr="003036B3">
                                <w:rPr>
                                  <w:rFonts w:ascii="Arial" w:eastAsia="Times New Roman" w:hAnsi="Arial" w:cs="Arial"/>
                                  <w:b/>
                                  <w:bCs/>
                                  <w:color w:val="202020"/>
                                  <w:kern w:val="36"/>
                                  <w:sz w:val="21"/>
                                  <w:szCs w:val="21"/>
                                  <w14:ligatures w14:val="none"/>
                                </w:rPr>
                                <w:t>Othow</w:t>
                              </w:r>
                              <w:proofErr w:type="spellEnd"/>
                              <w:r w:rsidRPr="003036B3">
                                <w:rPr>
                                  <w:rFonts w:ascii="Arial" w:eastAsia="Times New Roman" w:hAnsi="Arial" w:cs="Arial"/>
                                  <w:b/>
                                  <w:bCs/>
                                  <w:color w:val="202020"/>
                                  <w:kern w:val="36"/>
                                  <w:sz w:val="21"/>
                                  <w:szCs w:val="21"/>
                                  <w14:ligatures w14:val="none"/>
                                </w:rPr>
                                <w:t xml:space="preserve"> will guide us through the evening. </w:t>
                              </w:r>
                            </w:p>
                            <w:p w14:paraId="1101D97F" w14:textId="77777777" w:rsidR="003036B3" w:rsidRPr="003036B3" w:rsidRDefault="003036B3" w:rsidP="003036B3">
                              <w:pPr>
                                <w:numPr>
                                  <w:ilvl w:val="0"/>
                                  <w:numId w:val="2"/>
                                </w:num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21"/>
                                  <w:szCs w:val="21"/>
                                  <w14:ligatures w14:val="none"/>
                                </w:rPr>
                                <w:t>Hear from ASC CEO Frances Rush about the ASC’s vision for the future. </w:t>
                              </w:r>
                            </w:p>
                            <w:p w14:paraId="0F019F01" w14:textId="77777777"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21"/>
                                  <w:szCs w:val="21"/>
                                  <w14:ligatures w14:val="none"/>
                                </w:rPr>
                                <w:t>After the event, they will gather as a community under the twinkling lights of the Seymour Centre courtyard and celebrate 30 years of storytelling, community and welcome.</w:t>
                              </w:r>
                              <w:r w:rsidRPr="003036B3">
                                <w:rPr>
                                  <w:rFonts w:ascii="Arial" w:eastAsia="Times New Roman" w:hAnsi="Arial" w:cs="Arial"/>
                                  <w:b/>
                                  <w:bCs/>
                                  <w:color w:val="202020"/>
                                  <w:kern w:val="36"/>
                                  <w:sz w:val="21"/>
                                  <w:szCs w:val="21"/>
                                  <w14:ligatures w14:val="none"/>
                                </w:rPr>
                                <w:br/>
                              </w:r>
                              <w:r w:rsidRPr="003036B3">
                                <w:rPr>
                                  <w:rFonts w:ascii="Arial" w:eastAsia="Times New Roman" w:hAnsi="Arial" w:cs="Arial"/>
                                  <w:b/>
                                  <w:bCs/>
                                  <w:color w:val="202020"/>
                                  <w:kern w:val="36"/>
                                  <w:sz w:val="21"/>
                                  <w:szCs w:val="21"/>
                                  <w14:ligatures w14:val="none"/>
                                </w:rPr>
                                <w:lastRenderedPageBreak/>
                                <w:t> </w:t>
                              </w:r>
                              <w:r w:rsidRPr="003036B3">
                                <w:rPr>
                                  <w:rFonts w:ascii="Arial" w:eastAsia="Times New Roman" w:hAnsi="Arial" w:cs="Arial"/>
                                  <w:b/>
                                  <w:bCs/>
                                  <w:color w:val="202020"/>
                                  <w:kern w:val="36"/>
                                  <w:sz w:val="21"/>
                                  <w:szCs w:val="21"/>
                                  <w14:ligatures w14:val="none"/>
                                </w:rPr>
                                <w:br/>
                                <w:t>This special evening is proudly supported by the Seymour Centre and Gilbert + Tobin.</w:t>
                              </w:r>
                              <w:r w:rsidRPr="003036B3">
                                <w:rPr>
                                  <w:rFonts w:ascii="Arial" w:eastAsia="Times New Roman" w:hAnsi="Arial" w:cs="Arial"/>
                                  <w:b/>
                                  <w:bCs/>
                                  <w:color w:val="202020"/>
                                  <w:kern w:val="36"/>
                                  <w:sz w:val="21"/>
                                  <w:szCs w:val="21"/>
                                  <w14:ligatures w14:val="none"/>
                                </w:rPr>
                                <w:br/>
                              </w:r>
                              <w:r w:rsidRPr="003036B3">
                                <w:rPr>
                                  <w:rFonts w:ascii="Arial" w:eastAsia="Times New Roman" w:hAnsi="Arial" w:cs="Arial"/>
                                  <w:b/>
                                  <w:bCs/>
                                  <w:color w:val="202020"/>
                                  <w:kern w:val="36"/>
                                  <w:sz w:val="21"/>
                                  <w:szCs w:val="21"/>
                                  <w14:ligatures w14:val="none"/>
                                </w:rPr>
                                <w:br/>
                                <w:t>Purchase a ticket for a person seeking asylum </w:t>
                              </w:r>
                              <w:hyperlink r:id="rId9" w:history="1">
                                <w:r w:rsidRPr="003036B3">
                                  <w:rPr>
                                    <w:rFonts w:ascii="Arial" w:eastAsia="Times New Roman" w:hAnsi="Arial" w:cs="Arial"/>
                                    <w:color w:val="336699"/>
                                    <w:kern w:val="36"/>
                                    <w:sz w:val="21"/>
                                    <w:szCs w:val="21"/>
                                    <w:u w:val="single"/>
                                    <w14:ligatures w14:val="none"/>
                                  </w:rPr>
                                  <w:t>here</w:t>
                                </w:r>
                              </w:hyperlink>
                              <w:r w:rsidRPr="003036B3">
                                <w:rPr>
                                  <w:rFonts w:ascii="Arial" w:eastAsia="Times New Roman" w:hAnsi="Arial" w:cs="Arial"/>
                                  <w:b/>
                                  <w:bCs/>
                                  <w:color w:val="202020"/>
                                  <w:kern w:val="36"/>
                                  <w:sz w:val="21"/>
                                  <w:szCs w:val="21"/>
                                  <w14:ligatures w14:val="none"/>
                                </w:rPr>
                                <w:t>. Even if you can't make it, you can contribute towards the ticket of someone supported by the ASC.</w:t>
                              </w:r>
                            </w:p>
                            <w:p w14:paraId="4C3D8FE0" w14:textId="77777777" w:rsidR="003036B3" w:rsidRPr="003036B3" w:rsidRDefault="003036B3" w:rsidP="003036B3">
                              <w:pPr>
                                <w:spacing w:line="315" w:lineRule="atLeast"/>
                                <w:rPr>
                                  <w:rFonts w:ascii="Arial" w:eastAsia="Times New Roman" w:hAnsi="Arial" w:cs="Arial"/>
                                  <w:color w:val="505050"/>
                                  <w:kern w:val="0"/>
                                  <w:sz w:val="21"/>
                                  <w:szCs w:val="21"/>
                                  <w14:ligatures w14:val="none"/>
                                </w:rPr>
                              </w:pPr>
                              <w:r w:rsidRPr="003036B3">
                                <w:rPr>
                                  <w:rFonts w:ascii="Arial" w:eastAsia="Times New Roman" w:hAnsi="Arial" w:cs="Arial"/>
                                  <w:color w:val="505050"/>
                                  <w:kern w:val="0"/>
                                  <w:sz w:val="21"/>
                                  <w:szCs w:val="21"/>
                                  <w14:ligatures w14:val="none"/>
                                </w:rPr>
                                <w:t> </w:t>
                              </w:r>
                            </w:p>
                            <w:p w14:paraId="70C56C26" w14:textId="77777777"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30"/>
                                  <w:szCs w:val="30"/>
                                  <w14:ligatures w14:val="none"/>
                                </w:rPr>
                                <w:t>Treehouse Theatre</w:t>
                              </w:r>
                              <w:r w:rsidRPr="003036B3">
                                <w:rPr>
                                  <w:rFonts w:ascii="Arial" w:eastAsia="Times New Roman" w:hAnsi="Arial" w:cs="Arial"/>
                                  <w:b/>
                                  <w:bCs/>
                                  <w:color w:val="202020"/>
                                  <w:kern w:val="36"/>
                                  <w:sz w:val="51"/>
                                  <w:szCs w:val="51"/>
                                  <w14:ligatures w14:val="none"/>
                                </w:rPr>
                                <w:br/>
                              </w:r>
                              <w:r w:rsidRPr="003036B3">
                                <w:rPr>
                                  <w:rFonts w:ascii="Arial" w:eastAsia="Times New Roman" w:hAnsi="Arial" w:cs="Arial"/>
                                  <w:b/>
                                  <w:bCs/>
                                  <w:color w:val="202020"/>
                                  <w:kern w:val="36"/>
                                  <w:sz w:val="21"/>
                                  <w:szCs w:val="21"/>
                                  <w14:ligatures w14:val="none"/>
                                </w:rPr>
                                <w:t>Please support the good work being carried out by the Treehouse Theatre and attend one of its performances this November.</w:t>
                              </w:r>
                            </w:p>
                            <w:p w14:paraId="148C10B9" w14:textId="07E420E8"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51"/>
                                  <w:szCs w:val="51"/>
                                  <w14:ligatures w14:val="none"/>
                                </w:rPr>
                                <w:lastRenderedPageBreak/>
                                <w:fldChar w:fldCharType="begin"/>
                              </w:r>
                              <w:r w:rsidRPr="003036B3">
                                <w:rPr>
                                  <w:rFonts w:ascii="Arial" w:eastAsia="Times New Roman" w:hAnsi="Arial" w:cs="Arial"/>
                                  <w:b/>
                                  <w:bCs/>
                                  <w:color w:val="202020"/>
                                  <w:kern w:val="36"/>
                                  <w:sz w:val="51"/>
                                  <w:szCs w:val="51"/>
                                  <w14:ligatures w14:val="none"/>
                                </w:rPr>
                                <w:instrText xml:space="preserve"> INCLUDEPICTURE "/Users/cath/Library/Group Containers/UBF8T346G9.ms/WebArchiveCopyPasteTempFiles/com.microsoft.Word/05f53463-9f64-1fe7-46e3-9460da42fcc5.jpg" \* MERGEFORMATINET </w:instrText>
                              </w:r>
                              <w:r w:rsidRPr="003036B3">
                                <w:rPr>
                                  <w:rFonts w:ascii="Arial" w:eastAsia="Times New Roman" w:hAnsi="Arial" w:cs="Arial"/>
                                  <w:b/>
                                  <w:bCs/>
                                  <w:color w:val="202020"/>
                                  <w:kern w:val="36"/>
                                  <w:sz w:val="51"/>
                                  <w:szCs w:val="51"/>
                                  <w14:ligatures w14:val="none"/>
                                </w:rPr>
                                <w:fldChar w:fldCharType="separate"/>
                              </w:r>
                              <w:r w:rsidRPr="003036B3">
                                <w:rPr>
                                  <w:rFonts w:ascii="Arial" w:eastAsia="Times New Roman" w:hAnsi="Arial" w:cs="Arial"/>
                                  <w:b/>
                                  <w:bCs/>
                                  <w:noProof/>
                                  <w:color w:val="202020"/>
                                  <w:kern w:val="36"/>
                                  <w:sz w:val="51"/>
                                  <w:szCs w:val="51"/>
                                  <w14:ligatures w14:val="none"/>
                                </w:rPr>
                                <w:drawing>
                                  <wp:inline distT="0" distB="0" distL="0" distR="0" wp14:anchorId="4EAA0462" wp14:editId="0715642C">
                                    <wp:extent cx="5727700" cy="6376035"/>
                                    <wp:effectExtent l="0" t="0" r="0" b="0"/>
                                    <wp:docPr id="1184306672" name="Picture 4" descr="A flyer for a theat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306672" name="Picture 4" descr="A flyer for a theatr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6376035"/>
                                            </a:xfrm>
                                            <a:prstGeom prst="rect">
                                              <a:avLst/>
                                            </a:prstGeom>
                                            <a:noFill/>
                                            <a:ln>
                                              <a:noFill/>
                                            </a:ln>
                                          </pic:spPr>
                                        </pic:pic>
                                      </a:graphicData>
                                    </a:graphic>
                                  </wp:inline>
                                </w:drawing>
                              </w:r>
                              <w:r w:rsidRPr="003036B3">
                                <w:rPr>
                                  <w:rFonts w:ascii="Arial" w:eastAsia="Times New Roman" w:hAnsi="Arial" w:cs="Arial"/>
                                  <w:b/>
                                  <w:bCs/>
                                  <w:color w:val="202020"/>
                                  <w:kern w:val="36"/>
                                  <w:sz w:val="51"/>
                                  <w:szCs w:val="51"/>
                                  <w14:ligatures w14:val="none"/>
                                </w:rPr>
                                <w:fldChar w:fldCharType="end"/>
                              </w:r>
                              <w:r w:rsidRPr="003036B3">
                                <w:rPr>
                                  <w:rFonts w:ascii="Arial" w:eastAsia="Times New Roman" w:hAnsi="Arial" w:cs="Arial"/>
                                  <w:b/>
                                  <w:bCs/>
                                  <w:color w:val="202020"/>
                                  <w:kern w:val="36"/>
                                  <w:sz w:val="51"/>
                                  <w:szCs w:val="51"/>
                                  <w14:ligatures w14:val="none"/>
                                </w:rPr>
                                <w:br/>
                              </w:r>
                              <w:hyperlink r:id="rId11" w:tgtFrame="_blank" w:history="1">
                                <w:r w:rsidRPr="003036B3">
                                  <w:rPr>
                                    <w:rFonts w:ascii="Arial" w:eastAsia="Times New Roman" w:hAnsi="Arial" w:cs="Arial"/>
                                    <w:b/>
                                    <w:bCs/>
                                    <w:color w:val="336699"/>
                                    <w:kern w:val="36"/>
                                    <w:sz w:val="21"/>
                                    <w:szCs w:val="21"/>
                                    <w:u w:val="single"/>
                                    <w14:ligatures w14:val="none"/>
                                  </w:rPr>
                                  <w:t>Buy Chippendale Tickets</w:t>
                                </w:r>
                              </w:hyperlink>
                              <w:r w:rsidRPr="003036B3">
                                <w:rPr>
                                  <w:rFonts w:ascii="Arial" w:eastAsia="Times New Roman" w:hAnsi="Arial" w:cs="Arial"/>
                                  <w:b/>
                                  <w:bCs/>
                                  <w:color w:val="202020"/>
                                  <w:kern w:val="36"/>
                                  <w:sz w:val="51"/>
                                  <w:szCs w:val="51"/>
                                  <w14:ligatures w14:val="none"/>
                                </w:rPr>
                                <w:br/>
                              </w:r>
                              <w:r w:rsidRPr="003036B3">
                                <w:rPr>
                                  <w:rFonts w:ascii="Arial" w:eastAsia="Times New Roman" w:hAnsi="Arial" w:cs="Arial"/>
                                  <w:b/>
                                  <w:bCs/>
                                  <w:color w:val="202020"/>
                                  <w:kern w:val="36"/>
                                  <w:sz w:val="21"/>
                                  <w:szCs w:val="21"/>
                                  <w14:ligatures w14:val="none"/>
                                </w:rPr>
                                <w:t>I look forward to seeing you at our online meeting next Wednesday.</w:t>
                              </w:r>
                            </w:p>
                            <w:tbl>
                              <w:tblPr>
                                <w:tblW w:w="5000" w:type="pct"/>
                                <w:jc w:val="center"/>
                                <w:tblCellMar>
                                  <w:left w:w="0" w:type="dxa"/>
                                  <w:right w:w="0" w:type="dxa"/>
                                </w:tblCellMar>
                                <w:tblLook w:val="04A0" w:firstRow="1" w:lastRow="0" w:firstColumn="1" w:lastColumn="0" w:noHBand="0" w:noVBand="1"/>
                              </w:tblPr>
                              <w:tblGrid>
                                <w:gridCol w:w="8189"/>
                              </w:tblGrid>
                              <w:tr w:rsidR="003036B3" w:rsidRPr="003036B3" w14:paraId="7F476368"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189"/>
                                    </w:tblGrid>
                                    <w:tr w:rsidR="003036B3" w:rsidRPr="003036B3" w14:paraId="759AD53B" w14:textId="77777777">
                                      <w:tc>
                                        <w:tcPr>
                                          <w:tcW w:w="0" w:type="auto"/>
                                          <w:vAlign w:val="center"/>
                                          <w:hideMark/>
                                        </w:tcPr>
                                        <w:p w14:paraId="5C6A5063" w14:textId="55CF1668" w:rsidR="003036B3" w:rsidRPr="003036B3" w:rsidRDefault="003036B3" w:rsidP="003036B3">
                                          <w:pPr>
                                            <w:rPr>
                                              <w:rFonts w:ascii="Times New Roman" w:eastAsia="Times New Roman" w:hAnsi="Times New Roman" w:cs="Times New Roman"/>
                                              <w:kern w:val="0"/>
                                              <w14:ligatures w14:val="none"/>
                                            </w:rPr>
                                          </w:pPr>
                                        </w:p>
                                      </w:tc>
                                    </w:tr>
                                    <w:tr w:rsidR="003036B3" w:rsidRPr="003036B3" w14:paraId="3F4C8859" w14:textId="77777777">
                                      <w:tc>
                                        <w:tcPr>
                                          <w:tcW w:w="0" w:type="auto"/>
                                          <w:vAlign w:val="center"/>
                                          <w:hideMark/>
                                        </w:tcPr>
                                        <w:p w14:paraId="4FF32E85" w14:textId="77777777" w:rsidR="003036B3" w:rsidRPr="003036B3" w:rsidRDefault="003036B3" w:rsidP="003036B3">
                                          <w:pPr>
                                            <w:rPr>
                                              <w:rFonts w:ascii="Times New Roman" w:eastAsia="Times New Roman" w:hAnsi="Times New Roman" w:cs="Times New Roman"/>
                                              <w:kern w:val="0"/>
                                              <w14:ligatures w14:val="none"/>
                                            </w:rPr>
                                          </w:pPr>
                                          <w:r w:rsidRPr="003036B3">
                                            <w:rPr>
                                              <w:rFonts w:ascii="Times New Roman" w:eastAsia="Times New Roman" w:hAnsi="Times New Roman" w:cs="Times New Roman"/>
                                              <w:kern w:val="0"/>
                                              <w14:ligatures w14:val="none"/>
                                            </w:rPr>
                                            <w:t> </w:t>
                                          </w:r>
                                        </w:p>
                                      </w:tc>
                                    </w:tr>
                                  </w:tbl>
                                  <w:p w14:paraId="7617849D" w14:textId="77777777" w:rsidR="003036B3" w:rsidRPr="003036B3" w:rsidRDefault="003036B3" w:rsidP="003036B3">
                                    <w:pPr>
                                      <w:rPr>
                                        <w:rFonts w:ascii="Times New Roman" w:eastAsia="Times New Roman" w:hAnsi="Times New Roman" w:cs="Times New Roman"/>
                                        <w:kern w:val="0"/>
                                        <w14:ligatures w14:val="none"/>
                                      </w:rPr>
                                    </w:pPr>
                                  </w:p>
                                </w:tc>
                              </w:tr>
                              <w:tr w:rsidR="003036B3" w:rsidRPr="003036B3" w14:paraId="32FEAF7C" w14:textId="77777777">
                                <w:trPr>
                                  <w:jc w:val="center"/>
                                </w:trPr>
                                <w:tc>
                                  <w:tcPr>
                                    <w:tcW w:w="0" w:type="auto"/>
                                    <w:vAlign w:val="center"/>
                                    <w:hideMark/>
                                  </w:tcPr>
                                  <w:p w14:paraId="70BD8E08" w14:textId="77777777" w:rsidR="003036B3" w:rsidRPr="003036B3" w:rsidRDefault="003036B3" w:rsidP="003036B3">
                                    <w:pPr>
                                      <w:rPr>
                                        <w:rFonts w:ascii="Times New Roman" w:eastAsia="Times New Roman" w:hAnsi="Times New Roman" w:cs="Times New Roman"/>
                                        <w:kern w:val="0"/>
                                        <w14:ligatures w14:val="none"/>
                                      </w:rPr>
                                    </w:pPr>
                                    <w:r w:rsidRPr="003036B3">
                                      <w:rPr>
                                        <w:rFonts w:ascii="Times New Roman" w:eastAsia="Times New Roman" w:hAnsi="Times New Roman" w:cs="Times New Roman"/>
                                        <w:kern w:val="0"/>
                                        <w14:ligatures w14:val="none"/>
                                      </w:rPr>
                                      <w:t> </w:t>
                                    </w:r>
                                  </w:p>
                                </w:tc>
                              </w:tr>
                            </w:tbl>
                            <w:p w14:paraId="6F9EF525" w14:textId="77777777"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21"/>
                                  <w:szCs w:val="21"/>
                                  <w14:ligatures w14:val="none"/>
                                </w:rPr>
                                <w:t>Regards</w:t>
                              </w:r>
                            </w:p>
                            <w:p w14:paraId="402F891F" w14:textId="77777777"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21"/>
                                  <w:szCs w:val="21"/>
                                  <w14:ligatures w14:val="none"/>
                                </w:rPr>
                                <w:t>Nizza Siano</w:t>
                              </w:r>
                              <w:r w:rsidRPr="003036B3">
                                <w:rPr>
                                  <w:rFonts w:ascii="Arial" w:eastAsia="Times New Roman" w:hAnsi="Arial" w:cs="Arial"/>
                                  <w:b/>
                                  <w:bCs/>
                                  <w:color w:val="202020"/>
                                  <w:kern w:val="36"/>
                                  <w:sz w:val="21"/>
                                  <w:szCs w:val="21"/>
                                  <w14:ligatures w14:val="none"/>
                                </w:rPr>
                                <w:br/>
                                <w:t>Secretary L4R NSW</w:t>
                              </w:r>
                              <w:r w:rsidRPr="003036B3">
                                <w:rPr>
                                  <w:rFonts w:ascii="Arial" w:eastAsia="Times New Roman" w:hAnsi="Arial" w:cs="Arial"/>
                                  <w:b/>
                                  <w:bCs/>
                                  <w:color w:val="202020"/>
                                  <w:kern w:val="36"/>
                                  <w:sz w:val="21"/>
                                  <w:szCs w:val="21"/>
                                  <w14:ligatures w14:val="none"/>
                                </w:rPr>
                                <w:br/>
                                <w:t>email: </w:t>
                              </w:r>
                              <w:hyperlink r:id="rId12" w:tgtFrame="_blank" w:history="1">
                                <w:r w:rsidRPr="003036B3">
                                  <w:rPr>
                                    <w:rFonts w:ascii="Arial" w:eastAsia="Times New Roman" w:hAnsi="Arial" w:cs="Arial"/>
                                    <w:color w:val="336699"/>
                                    <w:kern w:val="36"/>
                                    <w:sz w:val="21"/>
                                    <w:szCs w:val="21"/>
                                    <w:u w:val="single"/>
                                    <w14:ligatures w14:val="none"/>
                                  </w:rPr>
                                  <w:t> </w:t>
                                </w:r>
                              </w:hyperlink>
                              <w:hyperlink r:id="rId13" w:history="1">
                                <w:r w:rsidRPr="003036B3">
                                  <w:rPr>
                                    <w:rFonts w:ascii="Arial" w:eastAsia="Times New Roman" w:hAnsi="Arial" w:cs="Arial"/>
                                    <w:i/>
                                    <w:iCs/>
                                    <w:color w:val="336699"/>
                                    <w:kern w:val="36"/>
                                    <w:sz w:val="21"/>
                                    <w:szCs w:val="21"/>
                                    <w:u w:val="single"/>
                                    <w14:ligatures w14:val="none"/>
                                  </w:rPr>
                                  <w:t>contact@labor4refugees.com </w:t>
                                </w:r>
                              </w:hyperlink>
                            </w:p>
                            <w:tbl>
                              <w:tblPr>
                                <w:tblW w:w="7200" w:type="dxa"/>
                                <w:tblCellMar>
                                  <w:left w:w="0" w:type="dxa"/>
                                  <w:right w:w="0" w:type="dxa"/>
                                </w:tblCellMar>
                                <w:tblLook w:val="04A0" w:firstRow="1" w:lastRow="0" w:firstColumn="1" w:lastColumn="0" w:noHBand="0" w:noVBand="1"/>
                              </w:tblPr>
                              <w:tblGrid>
                                <w:gridCol w:w="7200"/>
                              </w:tblGrid>
                              <w:tr w:rsidR="003036B3" w:rsidRPr="003036B3" w14:paraId="3F2D5A90" w14:textId="77777777">
                                <w:tc>
                                  <w:tcPr>
                                    <w:tcW w:w="0" w:type="auto"/>
                                    <w:vAlign w:val="center"/>
                                    <w:hideMark/>
                                  </w:tcPr>
                                  <w:p w14:paraId="7AAC4DB0" w14:textId="3F509EBD"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p>
                                </w:tc>
                              </w:tr>
                              <w:tr w:rsidR="003036B3" w:rsidRPr="003036B3" w14:paraId="0E402D82" w14:textId="77777777">
                                <w:tc>
                                  <w:tcPr>
                                    <w:tcW w:w="0" w:type="auto"/>
                                    <w:vAlign w:val="center"/>
                                    <w:hideMark/>
                                  </w:tcPr>
                                  <w:p w14:paraId="4396E0F0" w14:textId="77777777"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51"/>
                                        <w:szCs w:val="51"/>
                                        <w14:ligatures w14:val="none"/>
                                      </w:rPr>
                                      <w:t> </w:t>
                                    </w:r>
                                  </w:p>
                                </w:tc>
                              </w:tr>
                              <w:tr w:rsidR="003036B3" w:rsidRPr="003036B3" w14:paraId="62B8C582" w14:textId="77777777">
                                <w:tc>
                                  <w:tcPr>
                                    <w:tcW w:w="0" w:type="auto"/>
                                    <w:vAlign w:val="center"/>
                                    <w:hideMark/>
                                  </w:tcPr>
                                  <w:p w14:paraId="4F1E914B" w14:textId="77777777"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51"/>
                                        <w:szCs w:val="51"/>
                                        <w14:ligatures w14:val="none"/>
                                      </w:rPr>
                                      <w:t> </w:t>
                                    </w:r>
                                  </w:p>
                                </w:tc>
                              </w:tr>
                              <w:tr w:rsidR="003036B3" w:rsidRPr="003036B3" w14:paraId="2B4E9C12" w14:textId="77777777">
                                <w:tc>
                                  <w:tcPr>
                                    <w:tcW w:w="0" w:type="auto"/>
                                    <w:vAlign w:val="center"/>
                                    <w:hideMark/>
                                  </w:tcPr>
                                  <w:p w14:paraId="657DEF34" w14:textId="77777777"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51"/>
                                        <w:szCs w:val="51"/>
                                        <w14:ligatures w14:val="none"/>
                                      </w:rPr>
                                      <w:t> </w:t>
                                    </w:r>
                                  </w:p>
                                </w:tc>
                              </w:tr>
                              <w:tr w:rsidR="003036B3" w:rsidRPr="003036B3" w14:paraId="2BC13AAC" w14:textId="77777777">
                                <w:tc>
                                  <w:tcPr>
                                    <w:tcW w:w="0" w:type="auto"/>
                                    <w:vAlign w:val="center"/>
                                    <w:hideMark/>
                                  </w:tcPr>
                                  <w:p w14:paraId="01C633E3" w14:textId="12E69D71"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p>
                                </w:tc>
                              </w:tr>
                              <w:tr w:rsidR="003036B3" w:rsidRPr="003036B3" w14:paraId="79286854" w14:textId="77777777">
                                <w:tc>
                                  <w:tcPr>
                                    <w:tcW w:w="0" w:type="auto"/>
                                    <w:vAlign w:val="center"/>
                                    <w:hideMark/>
                                  </w:tcPr>
                                  <w:p w14:paraId="2EF49C99" w14:textId="77777777"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51"/>
                                        <w:szCs w:val="51"/>
                                        <w14:ligatures w14:val="none"/>
                                      </w:rPr>
                                      <w:t> </w:t>
                                    </w:r>
                                  </w:p>
                                </w:tc>
                              </w:tr>
                              <w:tr w:rsidR="003036B3" w:rsidRPr="003036B3" w14:paraId="4CACB101" w14:textId="77777777">
                                <w:tc>
                                  <w:tcPr>
                                    <w:tcW w:w="0" w:type="auto"/>
                                    <w:vAlign w:val="center"/>
                                    <w:hideMark/>
                                  </w:tcPr>
                                  <w:p w14:paraId="1E375B0D" w14:textId="5CC2FC29"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p>
                                </w:tc>
                              </w:tr>
                              <w:tr w:rsidR="003036B3" w:rsidRPr="003036B3" w14:paraId="1BDB4F0B" w14:textId="77777777">
                                <w:tc>
                                  <w:tcPr>
                                    <w:tcW w:w="0" w:type="auto"/>
                                    <w:vAlign w:val="center"/>
                                    <w:hideMark/>
                                  </w:tcPr>
                                  <w:p w14:paraId="180F3E72" w14:textId="77777777" w:rsidR="003036B3" w:rsidRPr="003036B3" w:rsidRDefault="003036B3" w:rsidP="003036B3">
                                    <w:pPr>
                                      <w:spacing w:after="150" w:line="510" w:lineRule="atLeast"/>
                                      <w:outlineLvl w:val="0"/>
                                      <w:rPr>
                                        <w:rFonts w:ascii="Arial" w:eastAsia="Times New Roman" w:hAnsi="Arial" w:cs="Arial"/>
                                        <w:b/>
                                        <w:bCs/>
                                        <w:color w:val="202020"/>
                                        <w:kern w:val="36"/>
                                        <w:sz w:val="51"/>
                                        <w:szCs w:val="51"/>
                                        <w14:ligatures w14:val="none"/>
                                      </w:rPr>
                                    </w:pPr>
                                    <w:r w:rsidRPr="003036B3">
                                      <w:rPr>
                                        <w:rFonts w:ascii="Arial" w:eastAsia="Times New Roman" w:hAnsi="Arial" w:cs="Arial"/>
                                        <w:b/>
                                        <w:bCs/>
                                        <w:color w:val="202020"/>
                                        <w:kern w:val="36"/>
                                        <w:sz w:val="51"/>
                                        <w:szCs w:val="51"/>
                                        <w14:ligatures w14:val="none"/>
                                      </w:rPr>
                                      <w:t> </w:t>
                                    </w:r>
                                  </w:p>
                                </w:tc>
                              </w:tr>
                            </w:tbl>
                            <w:p w14:paraId="4774123E" w14:textId="77777777" w:rsidR="003036B3" w:rsidRPr="003036B3" w:rsidRDefault="003036B3" w:rsidP="003036B3">
                              <w:pPr>
                                <w:rPr>
                                  <w:rFonts w:ascii="Arial" w:eastAsia="Times New Roman" w:hAnsi="Arial" w:cs="Arial"/>
                                  <w:color w:val="505050"/>
                                  <w:kern w:val="0"/>
                                  <w:sz w:val="21"/>
                                  <w:szCs w:val="21"/>
                                  <w14:ligatures w14:val="none"/>
                                </w:rPr>
                              </w:pPr>
                            </w:p>
                          </w:tc>
                        </w:tr>
                      </w:tbl>
                      <w:p w14:paraId="739C8675" w14:textId="77777777" w:rsidR="003036B3" w:rsidRPr="003036B3" w:rsidRDefault="003036B3" w:rsidP="003036B3">
                        <w:pPr>
                          <w:rPr>
                            <w:rFonts w:ascii="Times New Roman" w:eastAsia="Times New Roman" w:hAnsi="Times New Roman" w:cs="Times New Roman"/>
                            <w:kern w:val="0"/>
                            <w14:ligatures w14:val="none"/>
                          </w:rPr>
                        </w:pPr>
                      </w:p>
                    </w:tc>
                  </w:tr>
                </w:tbl>
                <w:p w14:paraId="4917F3F8" w14:textId="77777777" w:rsidR="003036B3" w:rsidRPr="003036B3" w:rsidRDefault="003036B3" w:rsidP="003036B3">
                  <w:pPr>
                    <w:jc w:val="center"/>
                    <w:rPr>
                      <w:rFonts w:ascii="Times New Roman" w:eastAsia="Times New Roman" w:hAnsi="Times New Roman" w:cs="Times New Roman"/>
                      <w:kern w:val="0"/>
                      <w14:ligatures w14:val="none"/>
                    </w:rPr>
                  </w:pPr>
                </w:p>
              </w:tc>
            </w:tr>
            <w:tr w:rsidR="003036B3" w:rsidRPr="003036B3" w14:paraId="777A34AB" w14:textId="77777777">
              <w:trPr>
                <w:jc w:val="center"/>
              </w:trPr>
              <w:tc>
                <w:tcPr>
                  <w:tcW w:w="0" w:type="auto"/>
                  <w:shd w:val="clear" w:color="auto" w:fill="FFFFFF"/>
                  <w:hideMark/>
                </w:tcPr>
                <w:tbl>
                  <w:tblPr>
                    <w:tblW w:w="9000" w:type="dxa"/>
                    <w:jc w:val="center"/>
                    <w:shd w:val="clear" w:color="auto" w:fill="FFFFFF"/>
                    <w:tblCellMar>
                      <w:top w:w="200" w:type="dxa"/>
                      <w:left w:w="200" w:type="dxa"/>
                      <w:bottom w:w="200" w:type="dxa"/>
                      <w:right w:w="200" w:type="dxa"/>
                    </w:tblCellMar>
                    <w:tblLook w:val="04A0" w:firstRow="1" w:lastRow="0" w:firstColumn="1" w:lastColumn="0" w:noHBand="0" w:noVBand="1"/>
                  </w:tblPr>
                  <w:tblGrid>
                    <w:gridCol w:w="9000"/>
                  </w:tblGrid>
                  <w:tr w:rsidR="003036B3" w:rsidRPr="003036B3" w14:paraId="566CC279" w14:textId="77777777">
                    <w:trPr>
                      <w:jc w:val="center"/>
                    </w:trPr>
                    <w:tc>
                      <w:tcPr>
                        <w:tcW w:w="0" w:type="auto"/>
                        <w:shd w:val="clear" w:color="auto" w:fill="FFFFFF"/>
                        <w:hideMark/>
                      </w:tcPr>
                      <w:tbl>
                        <w:tblPr>
                          <w:tblW w:w="5000" w:type="pct"/>
                          <w:tblCellMar>
                            <w:top w:w="200" w:type="dxa"/>
                            <w:left w:w="200" w:type="dxa"/>
                            <w:bottom w:w="200" w:type="dxa"/>
                            <w:right w:w="200" w:type="dxa"/>
                          </w:tblCellMar>
                          <w:tblLook w:val="04A0" w:firstRow="1" w:lastRow="0" w:firstColumn="1" w:lastColumn="0" w:noHBand="0" w:noVBand="1"/>
                        </w:tblPr>
                        <w:tblGrid>
                          <w:gridCol w:w="5381"/>
                          <w:gridCol w:w="3219"/>
                        </w:tblGrid>
                        <w:tr w:rsidR="003036B3" w:rsidRPr="003036B3" w14:paraId="3AD1DD9D" w14:textId="77777777">
                          <w:tc>
                            <w:tcPr>
                              <w:tcW w:w="0" w:type="auto"/>
                              <w:gridSpan w:val="2"/>
                              <w:tcBorders>
                                <w:top w:val="nil"/>
                                <w:left w:val="nil"/>
                                <w:bottom w:val="nil"/>
                                <w:right w:val="nil"/>
                              </w:tcBorders>
                              <w:shd w:val="clear" w:color="auto" w:fill="FAFAFA"/>
                              <w:vAlign w:val="center"/>
                              <w:hideMark/>
                            </w:tcPr>
                            <w:p w14:paraId="4AABC5D8" w14:textId="77777777" w:rsidR="003036B3" w:rsidRPr="003036B3" w:rsidRDefault="003036B3" w:rsidP="003036B3">
                              <w:pPr>
                                <w:spacing w:line="225" w:lineRule="atLeast"/>
                                <w:jc w:val="center"/>
                                <w:rPr>
                                  <w:rFonts w:ascii="Arial" w:eastAsia="Times New Roman" w:hAnsi="Arial" w:cs="Arial"/>
                                  <w:color w:val="707070"/>
                                  <w:kern w:val="0"/>
                                  <w:sz w:val="18"/>
                                  <w:szCs w:val="18"/>
                                  <w14:ligatures w14:val="none"/>
                                </w:rPr>
                              </w:pPr>
                              <w:r w:rsidRPr="003036B3">
                                <w:rPr>
                                  <w:rFonts w:ascii="Arial" w:eastAsia="Times New Roman" w:hAnsi="Arial" w:cs="Arial"/>
                                  <w:color w:val="707070"/>
                                  <w:kern w:val="0"/>
                                  <w:sz w:val="18"/>
                                  <w:szCs w:val="18"/>
                                  <w14:ligatures w14:val="none"/>
                                </w:rPr>
                                <w:lastRenderedPageBreak/>
                                <w:t>| </w:t>
                              </w:r>
                              <w:hyperlink r:id="rId14" w:history="1">
                                <w:r w:rsidRPr="003036B3">
                                  <w:rPr>
                                    <w:rFonts w:ascii="Arial" w:eastAsia="Times New Roman" w:hAnsi="Arial" w:cs="Arial"/>
                                    <w:color w:val="336699"/>
                                    <w:kern w:val="0"/>
                                    <w:sz w:val="18"/>
                                    <w:szCs w:val="18"/>
                                    <w:u w:val="single"/>
                                    <w14:ligatures w14:val="none"/>
                                  </w:rPr>
                                  <w:t>forward to a friend</w:t>
                                </w:r>
                              </w:hyperlink>
                              <w:r w:rsidRPr="003036B3">
                                <w:rPr>
                                  <w:rFonts w:ascii="Arial" w:eastAsia="Times New Roman" w:hAnsi="Arial" w:cs="Arial"/>
                                  <w:color w:val="707070"/>
                                  <w:kern w:val="0"/>
                                  <w:sz w:val="18"/>
                                  <w:szCs w:val="18"/>
                                  <w14:ligatures w14:val="none"/>
                                </w:rPr>
                                <w:t> |</w:t>
                              </w:r>
                            </w:p>
                          </w:tc>
                        </w:tr>
                        <w:tr w:rsidR="003036B3" w:rsidRPr="003036B3" w14:paraId="4C3BEAB9" w14:textId="77777777">
                          <w:tc>
                            <w:tcPr>
                              <w:tcW w:w="5250" w:type="dxa"/>
                              <w:hideMark/>
                            </w:tcPr>
                            <w:p w14:paraId="202FAA53" w14:textId="77777777" w:rsidR="003036B3" w:rsidRPr="003036B3" w:rsidRDefault="003036B3" w:rsidP="003036B3">
                              <w:pPr>
                                <w:spacing w:line="225" w:lineRule="atLeast"/>
                                <w:rPr>
                                  <w:rFonts w:ascii="Arial" w:eastAsia="Times New Roman" w:hAnsi="Arial" w:cs="Arial"/>
                                  <w:color w:val="707070"/>
                                  <w:kern w:val="0"/>
                                  <w:sz w:val="18"/>
                                  <w:szCs w:val="18"/>
                                  <w14:ligatures w14:val="none"/>
                                </w:rPr>
                              </w:pPr>
                              <w:r w:rsidRPr="003036B3">
                                <w:rPr>
                                  <w:rFonts w:ascii="Arial" w:eastAsia="Times New Roman" w:hAnsi="Arial" w:cs="Arial"/>
                                  <w:i/>
                                  <w:iCs/>
                                  <w:color w:val="707070"/>
                                  <w:kern w:val="0"/>
                                  <w:sz w:val="18"/>
                                  <w:szCs w:val="18"/>
                                  <w14:ligatures w14:val="none"/>
                                </w:rPr>
                                <w:t>Copyright © 2023 Labor for Refugees (NSW), All rights reserved.</w:t>
                              </w:r>
                              <w:r w:rsidRPr="003036B3">
                                <w:rPr>
                                  <w:rFonts w:ascii="Arial" w:eastAsia="Times New Roman" w:hAnsi="Arial" w:cs="Arial"/>
                                  <w:color w:val="707070"/>
                                  <w:kern w:val="0"/>
                                  <w:sz w:val="18"/>
                                  <w:szCs w:val="18"/>
                                  <w14:ligatures w14:val="none"/>
                                </w:rPr>
                                <w:br/>
                                <w:t>You are receiving this email because you indicated you wished to be active in L4R.</w:t>
                              </w:r>
                              <w:r w:rsidRPr="003036B3">
                                <w:rPr>
                                  <w:rFonts w:ascii="Arial" w:eastAsia="Times New Roman" w:hAnsi="Arial" w:cs="Arial"/>
                                  <w:color w:val="707070"/>
                                  <w:kern w:val="0"/>
                                  <w:sz w:val="18"/>
                                  <w:szCs w:val="18"/>
                                  <w14:ligatures w14:val="none"/>
                                </w:rPr>
                                <w:br/>
                              </w:r>
                              <w:r w:rsidRPr="003036B3">
                                <w:rPr>
                                  <w:rFonts w:ascii="Arial" w:eastAsia="Times New Roman" w:hAnsi="Arial" w:cs="Arial"/>
                                  <w:b/>
                                  <w:bCs/>
                                  <w:color w:val="707070"/>
                                  <w:kern w:val="0"/>
                                  <w:sz w:val="18"/>
                                  <w:szCs w:val="18"/>
                                  <w14:ligatures w14:val="none"/>
                                </w:rPr>
                                <w:t>Our mailing address is:</w:t>
                              </w:r>
                            </w:p>
                            <w:p w14:paraId="5FA60745" w14:textId="77777777" w:rsidR="003036B3" w:rsidRPr="003036B3" w:rsidRDefault="003036B3" w:rsidP="003036B3">
                              <w:pPr>
                                <w:spacing w:line="225" w:lineRule="atLeast"/>
                                <w:rPr>
                                  <w:rFonts w:ascii="Arial" w:eastAsia="Times New Roman" w:hAnsi="Arial" w:cs="Arial"/>
                                  <w:color w:val="707070"/>
                                  <w:kern w:val="0"/>
                                  <w:sz w:val="18"/>
                                  <w:szCs w:val="18"/>
                                  <w14:ligatures w14:val="none"/>
                                </w:rPr>
                              </w:pPr>
                              <w:r w:rsidRPr="003036B3">
                                <w:rPr>
                                  <w:rFonts w:ascii="Arial" w:eastAsia="Times New Roman" w:hAnsi="Arial" w:cs="Arial"/>
                                  <w:color w:val="707070"/>
                                  <w:kern w:val="0"/>
                                  <w:sz w:val="18"/>
                                  <w:szCs w:val="18"/>
                                  <w14:ligatures w14:val="none"/>
                                </w:rPr>
                                <w:t>Labor for Refugees (NSW)</w:t>
                              </w:r>
                            </w:p>
                            <w:p w14:paraId="7F71C917" w14:textId="77777777" w:rsidR="003036B3" w:rsidRPr="003036B3" w:rsidRDefault="003036B3" w:rsidP="003036B3">
                              <w:pPr>
                                <w:spacing w:line="225" w:lineRule="atLeast"/>
                                <w:rPr>
                                  <w:rFonts w:ascii="Arial" w:eastAsia="Times New Roman" w:hAnsi="Arial" w:cs="Arial"/>
                                  <w:color w:val="707070"/>
                                  <w:kern w:val="0"/>
                                  <w:sz w:val="18"/>
                                  <w:szCs w:val="18"/>
                                  <w14:ligatures w14:val="none"/>
                                </w:rPr>
                              </w:pPr>
                              <w:r w:rsidRPr="003036B3">
                                <w:rPr>
                                  <w:rFonts w:ascii="Arial" w:eastAsia="Times New Roman" w:hAnsi="Arial" w:cs="Arial"/>
                                  <w:color w:val="707070"/>
                                  <w:kern w:val="0"/>
                                  <w:sz w:val="18"/>
                                  <w:szCs w:val="18"/>
                                  <w14:ligatures w14:val="none"/>
                                </w:rPr>
                                <w:t>Bellevue Hill</w:t>
                              </w:r>
                            </w:p>
                            <w:p w14:paraId="4B3C6E31" w14:textId="77777777" w:rsidR="003036B3" w:rsidRPr="003036B3" w:rsidRDefault="003036B3" w:rsidP="003036B3">
                              <w:pPr>
                                <w:spacing w:line="225" w:lineRule="atLeast"/>
                                <w:rPr>
                                  <w:rFonts w:ascii="Arial" w:eastAsia="Times New Roman" w:hAnsi="Arial" w:cs="Arial"/>
                                  <w:color w:val="707070"/>
                                  <w:kern w:val="0"/>
                                  <w:sz w:val="18"/>
                                  <w:szCs w:val="18"/>
                                  <w14:ligatures w14:val="none"/>
                                </w:rPr>
                              </w:pPr>
                              <w:r w:rsidRPr="003036B3">
                                <w:rPr>
                                  <w:rFonts w:ascii="Arial" w:eastAsia="Times New Roman" w:hAnsi="Arial" w:cs="Arial"/>
                                  <w:color w:val="707070"/>
                                  <w:kern w:val="0"/>
                                  <w:sz w:val="18"/>
                                  <w:szCs w:val="18"/>
                                  <w14:ligatures w14:val="none"/>
                                </w:rPr>
                                <w:t>Sydney, NSW 2023</w:t>
                              </w:r>
                            </w:p>
                            <w:p w14:paraId="685C2AEF" w14:textId="77777777" w:rsidR="003036B3" w:rsidRPr="003036B3" w:rsidRDefault="003036B3" w:rsidP="003036B3">
                              <w:pPr>
                                <w:spacing w:line="225" w:lineRule="atLeast"/>
                                <w:rPr>
                                  <w:rFonts w:ascii="Arial" w:eastAsia="Times New Roman" w:hAnsi="Arial" w:cs="Arial"/>
                                  <w:color w:val="707070"/>
                                  <w:kern w:val="0"/>
                                  <w:sz w:val="18"/>
                                  <w:szCs w:val="18"/>
                                  <w14:ligatures w14:val="none"/>
                                </w:rPr>
                              </w:pPr>
                              <w:r w:rsidRPr="003036B3">
                                <w:rPr>
                                  <w:rFonts w:ascii="Arial" w:eastAsia="Times New Roman" w:hAnsi="Arial" w:cs="Arial"/>
                                  <w:color w:val="707070"/>
                                  <w:kern w:val="0"/>
                                  <w:sz w:val="18"/>
                                  <w:szCs w:val="18"/>
                                  <w14:ligatures w14:val="none"/>
                                </w:rPr>
                                <w:t>Australia</w:t>
                              </w:r>
                            </w:p>
                            <w:p w14:paraId="32E80A90" w14:textId="77777777" w:rsidR="003036B3" w:rsidRPr="003036B3" w:rsidRDefault="003036B3" w:rsidP="003036B3">
                              <w:pPr>
                                <w:spacing w:line="225" w:lineRule="atLeast"/>
                                <w:rPr>
                                  <w:rFonts w:ascii="Arial" w:eastAsia="Times New Roman" w:hAnsi="Arial" w:cs="Arial"/>
                                  <w:color w:val="707070"/>
                                  <w:kern w:val="0"/>
                                  <w:sz w:val="18"/>
                                  <w:szCs w:val="18"/>
                                  <w14:ligatures w14:val="none"/>
                                </w:rPr>
                              </w:pPr>
                              <w:r w:rsidRPr="003036B3">
                                <w:rPr>
                                  <w:rFonts w:ascii="Arial" w:eastAsia="Times New Roman" w:hAnsi="Arial" w:cs="Arial"/>
                                  <w:color w:val="707070"/>
                                  <w:kern w:val="0"/>
                                  <w:sz w:val="18"/>
                                  <w:szCs w:val="18"/>
                                  <w14:ligatures w14:val="none"/>
                                </w:rPr>
                                <w:br/>
                              </w:r>
                              <w:hyperlink r:id="rId15" w:history="1">
                                <w:r w:rsidRPr="003036B3">
                                  <w:rPr>
                                    <w:rFonts w:ascii="Arial" w:eastAsia="Times New Roman" w:hAnsi="Arial" w:cs="Arial"/>
                                    <w:color w:val="336699"/>
                                    <w:kern w:val="0"/>
                                    <w:sz w:val="18"/>
                                    <w:szCs w:val="18"/>
                                    <w:u w:val="single"/>
                                    <w14:ligatures w14:val="none"/>
                                  </w:rPr>
                                  <w:t>Add us to your address book</w:t>
                                </w:r>
                              </w:hyperlink>
                            </w:p>
                          </w:tc>
                          <w:tc>
                            <w:tcPr>
                              <w:tcW w:w="2850" w:type="dxa"/>
                              <w:hideMark/>
                            </w:tcPr>
                            <w:p w14:paraId="0AE9F3D5" w14:textId="303258C3" w:rsidR="003036B3" w:rsidRPr="003036B3" w:rsidRDefault="003036B3" w:rsidP="003036B3">
                              <w:pPr>
                                <w:spacing w:line="225" w:lineRule="atLeast"/>
                                <w:rPr>
                                  <w:rFonts w:ascii="Arial" w:eastAsia="Times New Roman" w:hAnsi="Arial" w:cs="Arial"/>
                                  <w:color w:val="707070"/>
                                  <w:kern w:val="0"/>
                                  <w:sz w:val="18"/>
                                  <w:szCs w:val="18"/>
                                  <w14:ligatures w14:val="none"/>
                                </w:rPr>
                              </w:pPr>
                              <w:r w:rsidRPr="003036B3">
                                <w:rPr>
                                  <w:rFonts w:ascii="Arial" w:eastAsia="Times New Roman" w:hAnsi="Arial" w:cs="Arial"/>
                                  <w:noProof/>
                                  <w:color w:val="336699"/>
                                  <w:kern w:val="0"/>
                                  <w:sz w:val="18"/>
                                  <w:szCs w:val="18"/>
                                  <w14:ligatures w14:val="none"/>
                                </w:rPr>
                                <w:drawing>
                                  <wp:inline distT="0" distB="0" distL="0" distR="0" wp14:anchorId="6B770408" wp14:editId="7095718E">
                                    <wp:extent cx="1737995" cy="675640"/>
                                    <wp:effectExtent l="0" t="0" r="1905" b="0"/>
                                    <wp:docPr id="731083969" name="Picture 3" descr="Email Marketing Powered by Mailchim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Marketing Powered by Mailchim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7995" cy="675640"/>
                                            </a:xfrm>
                                            <a:prstGeom prst="rect">
                                              <a:avLst/>
                                            </a:prstGeom>
                                            <a:noFill/>
                                            <a:ln>
                                              <a:noFill/>
                                            </a:ln>
                                          </pic:spPr>
                                        </pic:pic>
                                      </a:graphicData>
                                    </a:graphic>
                                  </wp:inline>
                                </w:drawing>
                              </w:r>
                            </w:p>
                          </w:tc>
                        </w:tr>
                        <w:tr w:rsidR="003036B3" w:rsidRPr="003036B3" w14:paraId="2ED497B8" w14:textId="77777777">
                          <w:tc>
                            <w:tcPr>
                              <w:tcW w:w="0" w:type="auto"/>
                              <w:gridSpan w:val="2"/>
                              <w:tcBorders>
                                <w:top w:val="nil"/>
                                <w:left w:val="nil"/>
                                <w:bottom w:val="nil"/>
                                <w:right w:val="nil"/>
                              </w:tcBorders>
                              <w:shd w:val="clear" w:color="auto" w:fill="FFFFFF"/>
                              <w:vAlign w:val="center"/>
                              <w:hideMark/>
                            </w:tcPr>
                            <w:p w14:paraId="31A8ABD3" w14:textId="77777777" w:rsidR="003036B3" w:rsidRPr="003036B3" w:rsidRDefault="003036B3" w:rsidP="003036B3">
                              <w:pPr>
                                <w:spacing w:line="225" w:lineRule="atLeast"/>
                                <w:jc w:val="center"/>
                                <w:rPr>
                                  <w:rFonts w:ascii="Arial" w:eastAsia="Times New Roman" w:hAnsi="Arial" w:cs="Arial"/>
                                  <w:color w:val="707070"/>
                                  <w:kern w:val="0"/>
                                  <w:sz w:val="18"/>
                                  <w:szCs w:val="18"/>
                                  <w14:ligatures w14:val="none"/>
                                </w:rPr>
                              </w:pPr>
                              <w:r w:rsidRPr="003036B3">
                                <w:rPr>
                                  <w:rFonts w:ascii="Arial" w:eastAsia="Times New Roman" w:hAnsi="Arial" w:cs="Arial"/>
                                  <w:color w:val="707070"/>
                                  <w:kern w:val="0"/>
                                  <w:sz w:val="18"/>
                                  <w:szCs w:val="18"/>
                                  <w14:ligatures w14:val="none"/>
                                </w:rPr>
                                <w:t> </w:t>
                              </w:r>
                              <w:hyperlink r:id="rId18" w:history="1">
                                <w:r w:rsidRPr="003036B3">
                                  <w:rPr>
                                    <w:rFonts w:ascii="Arial" w:eastAsia="Times New Roman" w:hAnsi="Arial" w:cs="Arial"/>
                                    <w:color w:val="336699"/>
                                    <w:kern w:val="0"/>
                                    <w:sz w:val="18"/>
                                    <w:szCs w:val="18"/>
                                    <w:u w:val="single"/>
                                    <w14:ligatures w14:val="none"/>
                                  </w:rPr>
                                  <w:t>unsubscribe from this list</w:t>
                                </w:r>
                              </w:hyperlink>
                              <w:r w:rsidRPr="003036B3">
                                <w:rPr>
                                  <w:rFonts w:ascii="Arial" w:eastAsia="Times New Roman" w:hAnsi="Arial" w:cs="Arial"/>
                                  <w:color w:val="707070"/>
                                  <w:kern w:val="0"/>
                                  <w:sz w:val="18"/>
                                  <w:szCs w:val="18"/>
                                  <w14:ligatures w14:val="none"/>
                                </w:rPr>
                                <w:t> | </w:t>
                              </w:r>
                              <w:hyperlink r:id="rId19" w:history="1">
                                <w:r w:rsidRPr="003036B3">
                                  <w:rPr>
                                    <w:rFonts w:ascii="Arial" w:eastAsia="Times New Roman" w:hAnsi="Arial" w:cs="Arial"/>
                                    <w:color w:val="336699"/>
                                    <w:kern w:val="0"/>
                                    <w:sz w:val="18"/>
                                    <w:szCs w:val="18"/>
                                    <w:u w:val="single"/>
                                    <w14:ligatures w14:val="none"/>
                                  </w:rPr>
                                  <w:t>update subscription preferences</w:t>
                                </w:r>
                              </w:hyperlink>
                              <w:r w:rsidRPr="003036B3">
                                <w:rPr>
                                  <w:rFonts w:ascii="Arial" w:eastAsia="Times New Roman" w:hAnsi="Arial" w:cs="Arial"/>
                                  <w:color w:val="707070"/>
                                  <w:kern w:val="0"/>
                                  <w:sz w:val="18"/>
                                  <w:szCs w:val="18"/>
                                  <w14:ligatures w14:val="none"/>
                                </w:rPr>
                                <w:t> </w:t>
                              </w:r>
                            </w:p>
                          </w:tc>
                        </w:tr>
                      </w:tbl>
                      <w:p w14:paraId="2CCD2E0F" w14:textId="77777777" w:rsidR="003036B3" w:rsidRPr="003036B3" w:rsidRDefault="003036B3" w:rsidP="003036B3">
                        <w:pPr>
                          <w:rPr>
                            <w:rFonts w:ascii="Times New Roman" w:eastAsia="Times New Roman" w:hAnsi="Times New Roman" w:cs="Times New Roman"/>
                            <w:kern w:val="0"/>
                            <w14:ligatures w14:val="none"/>
                          </w:rPr>
                        </w:pPr>
                      </w:p>
                    </w:tc>
                  </w:tr>
                </w:tbl>
                <w:p w14:paraId="256D91AC" w14:textId="77777777" w:rsidR="003036B3" w:rsidRPr="003036B3" w:rsidRDefault="003036B3" w:rsidP="003036B3">
                  <w:pPr>
                    <w:jc w:val="center"/>
                    <w:rPr>
                      <w:rFonts w:ascii="Times New Roman" w:eastAsia="Times New Roman" w:hAnsi="Times New Roman" w:cs="Times New Roman"/>
                      <w:kern w:val="0"/>
                      <w14:ligatures w14:val="none"/>
                    </w:rPr>
                  </w:pPr>
                </w:p>
              </w:tc>
            </w:tr>
          </w:tbl>
          <w:p w14:paraId="26438560" w14:textId="77777777" w:rsidR="003036B3" w:rsidRPr="003036B3" w:rsidRDefault="003036B3" w:rsidP="003036B3">
            <w:pPr>
              <w:jc w:val="center"/>
              <w:rPr>
                <w:rFonts w:ascii="Times New Roman" w:eastAsia="Times New Roman" w:hAnsi="Times New Roman" w:cs="Times New Roman"/>
                <w:kern w:val="0"/>
                <w14:ligatures w14:val="none"/>
              </w:rPr>
            </w:pPr>
          </w:p>
        </w:tc>
      </w:tr>
    </w:tbl>
    <w:p w14:paraId="752DE6C9" w14:textId="7961E1EA" w:rsidR="003036B3" w:rsidRDefault="003036B3">
      <w:r w:rsidRPr="003036B3">
        <w:rPr>
          <w:rFonts w:ascii="Times New Roman" w:eastAsia="Times New Roman" w:hAnsi="Times New Roman" w:cs="Times New Roman"/>
          <w:kern w:val="0"/>
          <w14:ligatures w14:val="none"/>
        </w:rPr>
        <w:lastRenderedPageBreak/>
        <w:fldChar w:fldCharType="begin"/>
      </w:r>
      <w:r w:rsidRPr="003036B3">
        <w:rPr>
          <w:rFonts w:ascii="Times New Roman" w:eastAsia="Times New Roman" w:hAnsi="Times New Roman" w:cs="Times New Roman"/>
          <w:kern w:val="0"/>
          <w14:ligatures w14:val="none"/>
        </w:rPr>
        <w:instrText xml:space="preserve"> INCLUDEPICTURE "/Users/cath/Library/Group Containers/UBF8T346G9.ms/WebArchiveCopyPasteTempFiles/com.microsoft.Word/open.php?u=09c48b6cba9909c3558998ce0&amp;id=3311a2719c&amp;e=ba8211a97d" \* MERGEFORMATINET </w:instrText>
      </w:r>
      <w:r w:rsidRPr="003036B3">
        <w:rPr>
          <w:rFonts w:ascii="Times New Roman" w:eastAsia="Times New Roman" w:hAnsi="Times New Roman" w:cs="Times New Roman"/>
          <w:kern w:val="0"/>
          <w14:ligatures w14:val="none"/>
        </w:rPr>
        <w:fldChar w:fldCharType="separate"/>
      </w:r>
      <w:r w:rsidRPr="003036B3">
        <w:rPr>
          <w:rFonts w:ascii="Times New Roman" w:eastAsia="Times New Roman" w:hAnsi="Times New Roman" w:cs="Times New Roman"/>
          <w:noProof/>
          <w:kern w:val="0"/>
          <w14:ligatures w14:val="none"/>
        </w:rPr>
        <w:drawing>
          <wp:inline distT="0" distB="0" distL="0" distR="0" wp14:anchorId="4FE29E57" wp14:editId="7BE41E0D">
            <wp:extent cx="16510" cy="16510"/>
            <wp:effectExtent l="0" t="0" r="0" b="0"/>
            <wp:docPr id="19753037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3036B3">
        <w:rPr>
          <w:rFonts w:ascii="Times New Roman" w:eastAsia="Times New Roman" w:hAnsi="Times New Roman" w:cs="Times New Roman"/>
          <w:kern w:val="0"/>
          <w14:ligatures w14:val="none"/>
        </w:rPr>
        <w:fldChar w:fldCharType="end"/>
      </w:r>
    </w:p>
    <w:sectPr w:rsidR="003036B3" w:rsidSect="003036B3">
      <w:pgSz w:w="11900" w:h="16840"/>
      <w:pgMar w:top="1006" w:right="1440" w:bottom="6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03A9"/>
    <w:multiLevelType w:val="multilevel"/>
    <w:tmpl w:val="275A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76665"/>
    <w:multiLevelType w:val="multilevel"/>
    <w:tmpl w:val="FA9A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4973132">
    <w:abstractNumId w:val="0"/>
  </w:num>
  <w:num w:numId="2" w16cid:durableId="1889294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B3"/>
    <w:rsid w:val="003036B3"/>
    <w:rsid w:val="003D2DB1"/>
    <w:rsid w:val="00551460"/>
    <w:rsid w:val="009575B5"/>
    <w:rsid w:val="00BB749B"/>
    <w:rsid w:val="00E51EDB"/>
    <w:rsid w:val="00EB11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4739468"/>
  <w15:chartTrackingRefBased/>
  <w15:docId w15:val="{319EC657-BBE5-5F42-BE16-0E97AF25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36B3"/>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3036B3"/>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6B3"/>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3036B3"/>
    <w:rPr>
      <w:rFonts w:ascii="Times New Roman" w:eastAsia="Times New Roman" w:hAnsi="Times New Roman" w:cs="Times New Roman"/>
      <w:b/>
      <w:bCs/>
      <w:kern w:val="0"/>
      <w:sz w:val="36"/>
      <w:szCs w:val="36"/>
      <w14:ligatures w14:val="none"/>
    </w:rPr>
  </w:style>
  <w:style w:type="character" w:customStyle="1" w:styleId="apple-converted-space">
    <w:name w:val="apple-converted-space"/>
    <w:basedOn w:val="DefaultParagraphFont"/>
    <w:rsid w:val="003036B3"/>
  </w:style>
  <w:style w:type="character" w:styleId="Strong">
    <w:name w:val="Strong"/>
    <w:basedOn w:val="DefaultParagraphFont"/>
    <w:uiPriority w:val="22"/>
    <w:qFormat/>
    <w:rsid w:val="003036B3"/>
    <w:rPr>
      <w:b/>
      <w:bCs/>
    </w:rPr>
  </w:style>
  <w:style w:type="character" w:styleId="Hyperlink">
    <w:name w:val="Hyperlink"/>
    <w:basedOn w:val="DefaultParagraphFont"/>
    <w:uiPriority w:val="99"/>
    <w:semiHidden/>
    <w:unhideWhenUsed/>
    <w:rsid w:val="003036B3"/>
    <w:rPr>
      <w:color w:val="0000FF"/>
      <w:u w:val="single"/>
    </w:rPr>
  </w:style>
  <w:style w:type="character" w:styleId="Emphasis">
    <w:name w:val="Emphasis"/>
    <w:basedOn w:val="DefaultParagraphFont"/>
    <w:uiPriority w:val="20"/>
    <w:qFormat/>
    <w:rsid w:val="003036B3"/>
    <w:rPr>
      <w:i/>
      <w:iCs/>
    </w:rPr>
  </w:style>
  <w:style w:type="character" w:customStyle="1" w:styleId="hgkelc">
    <w:name w:val="hgkelc"/>
    <w:basedOn w:val="DefaultParagraphFont"/>
    <w:rsid w:val="003036B3"/>
  </w:style>
  <w:style w:type="character" w:customStyle="1" w:styleId="org">
    <w:name w:val="org"/>
    <w:basedOn w:val="DefaultParagraphFont"/>
    <w:rsid w:val="003036B3"/>
  </w:style>
  <w:style w:type="character" w:customStyle="1" w:styleId="locality">
    <w:name w:val="locality"/>
    <w:basedOn w:val="DefaultParagraphFont"/>
    <w:rsid w:val="003036B3"/>
  </w:style>
  <w:style w:type="character" w:customStyle="1" w:styleId="region">
    <w:name w:val="region"/>
    <w:basedOn w:val="DefaultParagraphFont"/>
    <w:rsid w:val="003036B3"/>
  </w:style>
  <w:style w:type="character" w:customStyle="1" w:styleId="postal-code">
    <w:name w:val="postal-code"/>
    <w:basedOn w:val="DefaultParagraphFont"/>
    <w:rsid w:val="0030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1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us7.list-manage.com/track/click?u=09c48b6cba9909c3558998ce0&amp;id=88e57c09b5&amp;e=ba8211a97d" TargetMode="External"/><Relationship Id="rId13" Type="http://schemas.openxmlformats.org/officeDocument/2006/relationships/hyperlink" Target="mailto:contact@labor4refugees.com" TargetMode="External"/><Relationship Id="rId18" Type="http://schemas.openxmlformats.org/officeDocument/2006/relationships/hyperlink" Target="https://facebook.us7.list-manage.com/unsubscribe?u=09c48b6cba9909c3558998ce0&amp;id=3bbacc05ef&amp;e=ba8211a97d&amp;c=3311a2719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acebook.us7.list-manage.com/track/click?u=09c48b6cba9909c3558998ce0&amp;id=1371537fd2&amp;e=ba8211a97d" TargetMode="External"/><Relationship Id="rId12" Type="http://schemas.openxmlformats.org/officeDocument/2006/relationships/hyperlink" Target="mailto:contact@labor4refugees.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mailchimp.com/email-referral/?utm_source=freemium_newsletter&amp;utm_medium=email&amp;utm_campaign=referral_marketing&amp;aid=09c48b6cba9909c3558998ce0&amp;afl=1" TargetMode="External"/><Relationship Id="rId20"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hyperlink" Target="https://facebook.us7.list-manage.com/track/click?u=09c48b6cba9909c3558998ce0&amp;id=650ae3f0f4&amp;e=ba8211a97d" TargetMode="External"/><Relationship Id="rId11" Type="http://schemas.openxmlformats.org/officeDocument/2006/relationships/hyperlink" Target="https://facebook.us7.list-manage.com/track/click?u=09c48b6cba9909c3558998ce0&amp;id=a9a7d752a9&amp;e=ba8211a97d" TargetMode="External"/><Relationship Id="rId5" Type="http://schemas.openxmlformats.org/officeDocument/2006/relationships/image" Target="media/image1.jpeg"/><Relationship Id="rId15" Type="http://schemas.openxmlformats.org/officeDocument/2006/relationships/hyperlink" Target="https://facebook.us7.list-manage.com/vcard?u=09c48b6cba9909c3558998ce0&amp;id=3bbacc05ef" TargetMode="External"/><Relationship Id="rId10" Type="http://schemas.openxmlformats.org/officeDocument/2006/relationships/image" Target="media/image2.jpeg"/><Relationship Id="rId19" Type="http://schemas.openxmlformats.org/officeDocument/2006/relationships/hyperlink" Target="https://facebook.us7.list-manage.com/profile?u=09c48b6cba9909c3558998ce0&amp;id=3bbacc05ef&amp;e=ba8211a97d&amp;c=3311a2719c" TargetMode="External"/><Relationship Id="rId4" Type="http://schemas.openxmlformats.org/officeDocument/2006/relationships/webSettings" Target="webSettings.xml"/><Relationship Id="rId9" Type="http://schemas.openxmlformats.org/officeDocument/2006/relationships/hyperlink" Target="https://facebook.us7.list-manage.com/track/click?u=09c48b6cba9909c3558998ce0&amp;id=6d58c40bca&amp;e=ba8211a97d" TargetMode="External"/><Relationship Id="rId14" Type="http://schemas.openxmlformats.org/officeDocument/2006/relationships/hyperlink" Target="https://us7.forward-to-friend.com/forward?u=09c48b6cba9909c3558998ce0&amp;id=3311a2719c&amp;e=ba8211a97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1621</Words>
  <Characters>9241</Characters>
  <Application>Microsoft Office Word</Application>
  <DocSecurity>0</DocSecurity>
  <Lines>77</Lines>
  <Paragraphs>21</Paragraphs>
  <ScaleCrop>false</ScaleCrop>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Crittenden</dc:creator>
  <cp:keywords/>
  <dc:description/>
  <cp:lastModifiedBy>Catherine Crittenden</cp:lastModifiedBy>
  <cp:revision>1</cp:revision>
  <dcterms:created xsi:type="dcterms:W3CDTF">2023-10-19T05:13:00Z</dcterms:created>
  <dcterms:modified xsi:type="dcterms:W3CDTF">2023-10-19T05:18:00Z</dcterms:modified>
</cp:coreProperties>
</file>