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46E5" w14:textId="6FB96FB9" w:rsidR="00000000" w:rsidRDefault="003036B3">
      <w:r>
        <w:fldChar w:fldCharType="begin"/>
      </w:r>
      <w:r>
        <w:instrText xml:space="preserve"> INCLUDEPICTURE "/Users/cath/Library/Group Containers/UBF8T346G9.ms/WebArchiveCopyPasteTempFiles/com.microsoft.Word/L4RHandsLogo.jpg" \* MERGEFORMATINET </w:instrText>
      </w:r>
      <w:r>
        <w:fldChar w:fldCharType="separate"/>
      </w:r>
      <w:r>
        <w:rPr>
          <w:noProof/>
        </w:rPr>
        <w:drawing>
          <wp:inline distT="0" distB="0" distL="0" distR="0" wp14:anchorId="0F2E5870" wp14:editId="7DB3A477">
            <wp:extent cx="5727700" cy="2551430"/>
            <wp:effectExtent l="0" t="0" r="0" b="1270"/>
            <wp:docPr id="3106187" name="Picture 1" descr="Labor for Refugees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51430"/>
                    </a:xfrm>
                    <a:prstGeom prst="rect">
                      <a:avLst/>
                    </a:prstGeom>
                    <a:noFill/>
                    <a:ln>
                      <a:noFill/>
                    </a:ln>
                  </pic:spPr>
                </pic:pic>
              </a:graphicData>
            </a:graphic>
          </wp:inline>
        </w:drawing>
      </w:r>
      <w:r>
        <w:fldChar w:fldCharType="end"/>
      </w:r>
    </w:p>
    <w:tbl>
      <w:tblPr>
        <w:tblW w:w="5000" w:type="pct"/>
        <w:jc w:val="center"/>
        <w:shd w:val="clear" w:color="auto" w:fill="FAFAFA"/>
        <w:tblCellMar>
          <w:left w:w="0" w:type="dxa"/>
          <w:right w:w="0" w:type="dxa"/>
        </w:tblCellMar>
        <w:tblLook w:val="04A0" w:firstRow="1" w:lastRow="0" w:firstColumn="1" w:lastColumn="0" w:noHBand="0" w:noVBand="1"/>
      </w:tblPr>
      <w:tblGrid>
        <w:gridCol w:w="9020"/>
      </w:tblGrid>
      <w:tr w:rsidR="003036B3" w:rsidRPr="003036B3" w14:paraId="07607418" w14:textId="77777777" w:rsidTr="003036B3">
        <w:trPr>
          <w:jc w:val="center"/>
        </w:trPr>
        <w:tc>
          <w:tcPr>
            <w:tcW w:w="0" w:type="auto"/>
            <w:shd w:val="clear" w:color="auto" w:fill="FAFAFA"/>
            <w:hideMark/>
          </w:tcPr>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3036B3" w:rsidRPr="003036B3" w14:paraId="36F75CB1"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8989"/>
                  </w:tblGrid>
                  <w:tr w:rsidR="003036B3" w:rsidRPr="003036B3" w14:paraId="56DF2193"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8989"/>
                        </w:tblGrid>
                        <w:tr w:rsidR="003036B3" w:rsidRPr="003036B3" w14:paraId="4AECA5AC" w14:textId="77777777">
                          <w:tc>
                            <w:tcPr>
                              <w:tcW w:w="0" w:type="auto"/>
                              <w:hideMark/>
                            </w:tcPr>
                            <w:p w14:paraId="5EE88B34" w14:textId="268BE5CA"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000000"/>
                                  <w:kern w:val="36"/>
                                  <w:sz w:val="21"/>
                                  <w:szCs w:val="21"/>
                                  <w14:ligatures w14:val="none"/>
                                </w:rPr>
                                <w:t>19 October 2023</w:t>
                              </w:r>
                              <w:r w:rsidRPr="003036B3">
                                <w:rPr>
                                  <w:rFonts w:ascii="Arial" w:eastAsia="Times New Roman" w:hAnsi="Arial" w:cs="Arial"/>
                                  <w:color w:val="505050"/>
                                  <w:kern w:val="0"/>
                                  <w:sz w:val="21"/>
                                  <w:szCs w:val="21"/>
                                  <w14:ligatures w14:val="none"/>
                                </w:rPr>
                                <w:t> </w:t>
                              </w:r>
                            </w:p>
                            <w:p w14:paraId="1A3132CB" w14:textId="0CD01F96"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30"/>
                                  <w:szCs w:val="30"/>
                                  <w14:ligatures w14:val="none"/>
                                </w:rPr>
                                <w:t>You are invited to attend our next meeting</w:t>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000000"/>
                                  <w:kern w:val="36"/>
                                  <w:sz w:val="21"/>
                                  <w:szCs w:val="21"/>
                                  <w14:ligatures w14:val="none"/>
                                </w:rPr>
                                <w:t>Our next meeting will be held on WEDNESDAY 25 OCTOBER 2023 AT 6.30PM.</w:t>
                              </w:r>
                            </w:p>
                            <w:p w14:paraId="6C76549C" w14:textId="27587744"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 xml:space="preserve">join Labor for Refugees to receive the </w:t>
                              </w:r>
                              <w:r w:rsidRPr="003036B3">
                                <w:rPr>
                                  <w:rFonts w:ascii="Arial" w:eastAsia="Times New Roman" w:hAnsi="Arial" w:cs="Arial"/>
                                  <w:b/>
                                  <w:bCs/>
                                  <w:color w:val="000000"/>
                                  <w:kern w:val="36"/>
                                  <w:sz w:val="21"/>
                                  <w:szCs w:val="21"/>
                                  <w14:ligatures w14:val="none"/>
                                </w:rPr>
                                <w:t xml:space="preserve">Zoom link </w:t>
                              </w:r>
                              <w:r>
                                <w:rPr>
                                  <w:rFonts w:ascii="Arial" w:eastAsia="Times New Roman" w:hAnsi="Arial" w:cs="Arial"/>
                                  <w:b/>
                                  <w:bCs/>
                                  <w:color w:val="000000"/>
                                  <w:kern w:val="36"/>
                                  <w:sz w:val="21"/>
                                  <w:szCs w:val="21"/>
                                  <w14:ligatures w14:val="none"/>
                                </w:rPr>
                                <w:t xml:space="preserve">for </w:t>
                              </w:r>
                              <w:r w:rsidRPr="003036B3">
                                <w:rPr>
                                  <w:rFonts w:ascii="Arial" w:eastAsia="Times New Roman" w:hAnsi="Arial" w:cs="Arial"/>
                                  <w:b/>
                                  <w:bCs/>
                                  <w:color w:val="000000"/>
                                  <w:kern w:val="36"/>
                                  <w:sz w:val="21"/>
                                  <w:szCs w:val="21"/>
                                  <w14:ligatures w14:val="none"/>
                                </w:rPr>
                                <w:t>our meeting</w:t>
                              </w:r>
                              <w:r>
                                <w:rPr>
                                  <w:rFonts w:ascii="Arial" w:eastAsia="Times New Roman" w:hAnsi="Arial" w:cs="Arial"/>
                                  <w:b/>
                                  <w:bCs/>
                                  <w:color w:val="000000"/>
                                  <w:kern w:val="36"/>
                                  <w:sz w:val="21"/>
                                  <w:szCs w:val="21"/>
                                  <w14:ligatures w14:val="none"/>
                                </w:rPr>
                                <w:t>.</w:t>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21"/>
                                  <w:szCs w:val="21"/>
                                  <w14:ligatures w14:val="none"/>
                                </w:rPr>
                                <w:t>The Minutes of our last meeting follow </w:t>
                              </w:r>
                              <w:hyperlink r:id="rId6" w:tgtFrame="_blank" w:history="1">
                                <w:r w:rsidRPr="003036B3">
                                  <w:rPr>
                                    <w:rFonts w:ascii="Arial" w:eastAsia="Times New Roman" w:hAnsi="Arial" w:cs="Arial"/>
                                    <w:i/>
                                    <w:iCs/>
                                    <w:color w:val="336699"/>
                                    <w:kern w:val="36"/>
                                    <w:sz w:val="21"/>
                                    <w:szCs w:val="21"/>
                                    <w:u w:val="single"/>
                                    <w14:ligatures w14:val="none"/>
                                  </w:rPr>
                                  <w:t>MinutesL4RNSW-ACT27Sep23</w:t>
                                </w:r>
                              </w:hyperlink>
                            </w:p>
                            <w:p w14:paraId="1298CDB9"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0B18FF29"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30"/>
                                  <w:szCs w:val="30"/>
                                  <w14:ligatures w14:val="none"/>
                                </w:rPr>
                                <w:t>Papua New Guinea and Nauru - update</w:t>
                              </w:r>
                            </w:p>
                            <w:p w14:paraId="59019046" w14:textId="77777777" w:rsidR="003036B3" w:rsidRPr="003036B3" w:rsidRDefault="003036B3" w:rsidP="003036B3">
                              <w:pPr>
                                <w:spacing w:after="150" w:line="450" w:lineRule="atLeast"/>
                                <w:outlineLvl w:val="1"/>
                                <w:rPr>
                                  <w:rFonts w:ascii="Arial" w:eastAsia="Times New Roman" w:hAnsi="Arial" w:cs="Arial"/>
                                  <w:b/>
                                  <w:bCs/>
                                  <w:color w:val="202020"/>
                                  <w:kern w:val="0"/>
                                  <w:sz w:val="45"/>
                                  <w:szCs w:val="45"/>
                                  <w14:ligatures w14:val="none"/>
                                </w:rPr>
                              </w:pPr>
                              <w:r w:rsidRPr="003036B3">
                                <w:rPr>
                                  <w:rFonts w:ascii="Arial" w:eastAsia="Times New Roman" w:hAnsi="Arial" w:cs="Arial"/>
                                  <w:b/>
                                  <w:bCs/>
                                  <w:color w:val="202020"/>
                                  <w:kern w:val="0"/>
                                  <w14:ligatures w14:val="none"/>
                                </w:rPr>
                                <w:t>PAPUA NEW GUINEA</w:t>
                              </w:r>
                              <w:r w:rsidRPr="003036B3">
                                <w:rPr>
                                  <w:rFonts w:ascii="Arial" w:eastAsia="Times New Roman" w:hAnsi="Arial" w:cs="Arial"/>
                                  <w:b/>
                                  <w:bCs/>
                                  <w:color w:val="202020"/>
                                  <w:kern w:val="0"/>
                                  <w:sz w:val="45"/>
                                  <w:szCs w:val="45"/>
                                  <w14:ligatures w14:val="none"/>
                                </w:rPr>
                                <w:br/>
                              </w:r>
                              <w:r w:rsidRPr="003036B3">
                                <w:rPr>
                                  <w:rFonts w:ascii="Arial" w:eastAsia="Times New Roman" w:hAnsi="Arial" w:cs="Arial"/>
                                  <w:b/>
                                  <w:bCs/>
                                  <w:color w:val="202020"/>
                                  <w:kern w:val="0"/>
                                  <w:sz w:val="21"/>
                                  <w:szCs w:val="21"/>
                                  <w14:ligatures w14:val="none"/>
                                </w:rPr>
                                <w:t>Refugee advocates are calling on both the Australian and PNG governments to urgently investigate the secret 2021 deal struck by the Morrison government and PNG governments for services to refugees left in PNG by Australia.</w:t>
                              </w:r>
                            </w:p>
                            <w:p w14:paraId="2C08B91A"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Australia detained refugees and asylum-seekers on </w:t>
                              </w:r>
                              <w:proofErr w:type="gramStart"/>
                              <w:r w:rsidRPr="003036B3">
                                <w:rPr>
                                  <w:rFonts w:ascii="Arial" w:eastAsia="Times New Roman" w:hAnsi="Arial" w:cs="Arial"/>
                                  <w:b/>
                                  <w:bCs/>
                                  <w:color w:val="202020"/>
                                  <w:kern w:val="36"/>
                                  <w:sz w:val="21"/>
                                  <w:szCs w:val="21"/>
                                  <w14:ligatures w14:val="none"/>
                                </w:rPr>
                                <w:t>Manus island</w:t>
                              </w:r>
                              <w:proofErr w:type="gramEnd"/>
                              <w:r w:rsidRPr="003036B3">
                                <w:rPr>
                                  <w:rFonts w:ascii="Arial" w:eastAsia="Times New Roman" w:hAnsi="Arial" w:cs="Arial"/>
                                  <w:b/>
                                  <w:bCs/>
                                  <w:color w:val="202020"/>
                                  <w:kern w:val="36"/>
                                  <w:sz w:val="21"/>
                                  <w:szCs w:val="21"/>
                                  <w14:ligatures w14:val="none"/>
                                </w:rPr>
                                <w:t xml:space="preserve"> in PNG for more than six years. When the camp closed, they remaining men were dumped in Port Moresby, the PNG capital.</w:t>
                              </w:r>
                              <w:r w:rsidRPr="003036B3">
                                <w:rPr>
                                  <w:rFonts w:ascii="Arial" w:eastAsia="Times New Roman" w:hAnsi="Arial" w:cs="Arial"/>
                                  <w:b/>
                                  <w:bCs/>
                                  <w:color w:val="202020"/>
                                  <w:kern w:val="36"/>
                                  <w:sz w:val="21"/>
                                  <w:szCs w:val="21"/>
                                  <w14:ligatures w14:val="none"/>
                                </w:rPr>
                                <w:br/>
                                <w:t>At the end of 2021, the Morrison government cut off support, a policy that Labor has continued.</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br/>
                                <w:t>There are now some 70 refugees left in Port Moresby, many badly damaged by Labor's cruelty.</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lastRenderedPageBreak/>
                                <w:br/>
                                <w:t>Suspected rorting of the contracts has left unpaid debts of millions of Australian dollars to refugee service providers and threatens to see the eviction of Australia’s refugees from PNG hotels.</w:t>
                              </w:r>
                              <w:r w:rsidRPr="003036B3">
                                <w:rPr>
                                  <w:rFonts w:ascii="Arial" w:eastAsia="Times New Roman" w:hAnsi="Arial" w:cs="Arial"/>
                                  <w:b/>
                                  <w:bCs/>
                                  <w:color w:val="202020"/>
                                  <w:kern w:val="36"/>
                                  <w:sz w:val="21"/>
                                  <w:szCs w:val="21"/>
                                  <w14:ligatures w14:val="none"/>
                                </w:rPr>
                                <w:br/>
                                <w:t>Read more </w:t>
                              </w:r>
                              <w:hyperlink r:id="rId7" w:tgtFrame="_blank" w:history="1">
                                <w:r w:rsidRPr="003036B3">
                                  <w:rPr>
                                    <w:rFonts w:ascii="Arial" w:eastAsia="Times New Roman" w:hAnsi="Arial" w:cs="Arial"/>
                                    <w:color w:val="336699"/>
                                    <w:kern w:val="36"/>
                                    <w:sz w:val="21"/>
                                    <w:szCs w:val="21"/>
                                    <w:u w:val="single"/>
                                    <w14:ligatures w14:val="none"/>
                                  </w:rPr>
                                  <w:t>in </w:t>
                                </w:r>
                                <w:r w:rsidRPr="003036B3">
                                  <w:rPr>
                                    <w:rFonts w:ascii="Arial" w:eastAsia="Times New Roman" w:hAnsi="Arial" w:cs="Arial"/>
                                    <w:i/>
                                    <w:iCs/>
                                    <w:color w:val="336699"/>
                                    <w:kern w:val="36"/>
                                    <w:sz w:val="21"/>
                                    <w:szCs w:val="21"/>
                                    <w:u w:val="single"/>
                                    <w14:ligatures w14:val="none"/>
                                  </w:rPr>
                                  <w:t>Sydney Morning Herald</w:t>
                                </w:r>
                                <w:r w:rsidRPr="003036B3">
                                  <w:rPr>
                                    <w:rFonts w:ascii="Arial" w:eastAsia="Times New Roman" w:hAnsi="Arial" w:cs="Arial"/>
                                    <w:color w:val="336699"/>
                                    <w:kern w:val="36"/>
                                    <w:sz w:val="21"/>
                                    <w:szCs w:val="21"/>
                                    <w:u w:val="single"/>
                                    <w14:ligatures w14:val="none"/>
                                  </w:rPr>
                                  <w:t> here</w:t>
                                </w:r>
                              </w:hyperlink>
                            </w:p>
                            <w:p w14:paraId="65B1F4F5" w14:textId="77777777" w:rsidR="003036B3" w:rsidRPr="003036B3" w:rsidRDefault="003036B3" w:rsidP="003036B3">
                              <w:pPr>
                                <w:spacing w:after="150" w:line="450" w:lineRule="atLeast"/>
                                <w:outlineLvl w:val="1"/>
                                <w:rPr>
                                  <w:rFonts w:ascii="Arial" w:eastAsia="Times New Roman" w:hAnsi="Arial" w:cs="Arial"/>
                                  <w:b/>
                                  <w:bCs/>
                                  <w:color w:val="202020"/>
                                  <w:kern w:val="0"/>
                                  <w:sz w:val="45"/>
                                  <w:szCs w:val="45"/>
                                  <w14:ligatures w14:val="none"/>
                                </w:rPr>
                              </w:pPr>
                              <w:r w:rsidRPr="003036B3">
                                <w:rPr>
                                  <w:rFonts w:ascii="Arial" w:eastAsia="Times New Roman" w:hAnsi="Arial" w:cs="Arial"/>
                                  <w:b/>
                                  <w:bCs/>
                                  <w:color w:val="202020"/>
                                  <w:kern w:val="0"/>
                                  <w:sz w:val="45"/>
                                  <w:szCs w:val="45"/>
                                  <w14:ligatures w14:val="none"/>
                                </w:rPr>
                                <w:br/>
                              </w:r>
                              <w:r w:rsidRPr="003036B3">
                                <w:rPr>
                                  <w:rFonts w:ascii="Arial" w:eastAsia="Times New Roman" w:hAnsi="Arial" w:cs="Arial"/>
                                  <w:b/>
                                  <w:bCs/>
                                  <w:color w:val="202020"/>
                                  <w:kern w:val="0"/>
                                  <w:sz w:val="21"/>
                                  <w:szCs w:val="21"/>
                                  <w14:ligatures w14:val="none"/>
                                </w:rPr>
                                <w:t xml:space="preserve">If Australia fails to resume funding Papua New Guinea’s (PNG) humanitarian program, some 70 refugees and people seeking asylum held in PNG for more than 10 years will be deported to Australia, PNG Chief Migration Officer </w:t>
                              </w:r>
                              <w:proofErr w:type="spellStart"/>
                              <w:r w:rsidRPr="003036B3">
                                <w:rPr>
                                  <w:rFonts w:ascii="Arial" w:eastAsia="Times New Roman" w:hAnsi="Arial" w:cs="Arial"/>
                                  <w:b/>
                                  <w:bCs/>
                                  <w:color w:val="202020"/>
                                  <w:kern w:val="0"/>
                                  <w:sz w:val="21"/>
                                  <w:szCs w:val="21"/>
                                  <w14:ligatures w14:val="none"/>
                                </w:rPr>
                                <w:t>Stanis</w:t>
                              </w:r>
                              <w:proofErr w:type="spellEnd"/>
                              <w:r w:rsidRPr="003036B3">
                                <w:rPr>
                                  <w:rFonts w:ascii="Arial" w:eastAsia="Times New Roman" w:hAnsi="Arial" w:cs="Arial"/>
                                  <w:b/>
                                  <w:bCs/>
                                  <w:color w:val="202020"/>
                                  <w:kern w:val="0"/>
                                  <w:sz w:val="21"/>
                                  <w:szCs w:val="21"/>
                                  <w14:ligatures w14:val="none"/>
                                </w:rPr>
                                <w:t xml:space="preserve"> </w:t>
                              </w:r>
                              <w:proofErr w:type="spellStart"/>
                              <w:r w:rsidRPr="003036B3">
                                <w:rPr>
                                  <w:rFonts w:ascii="Arial" w:eastAsia="Times New Roman" w:hAnsi="Arial" w:cs="Arial"/>
                                  <w:b/>
                                  <w:bCs/>
                                  <w:color w:val="202020"/>
                                  <w:kern w:val="0"/>
                                  <w:sz w:val="21"/>
                                  <w:szCs w:val="21"/>
                                  <w14:ligatures w14:val="none"/>
                                </w:rPr>
                                <w:t>Hulahau</w:t>
                              </w:r>
                              <w:proofErr w:type="spellEnd"/>
                              <w:r w:rsidRPr="003036B3">
                                <w:rPr>
                                  <w:rFonts w:ascii="Arial" w:eastAsia="Times New Roman" w:hAnsi="Arial" w:cs="Arial"/>
                                  <w:b/>
                                  <w:bCs/>
                                  <w:color w:val="202020"/>
                                  <w:kern w:val="0"/>
                                  <w:sz w:val="21"/>
                                  <w:szCs w:val="21"/>
                                  <w14:ligatures w14:val="none"/>
                                </w:rPr>
                                <w:t xml:space="preserve"> said.  A hospital in Port Moresby claims it is owed some $40 million while security firms, motels and other service providers claim they are owed $6–$8 million each. Australia’s Home Affairs department said it was a matter for the PNG government. Refugees and people seeking asylum held in PNG recently received eviction notices.</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Members may recall that Labor for Refugees wrote to the Minister for Home Affairs, Clare O'Neil on 9 July 2023, asking her to transfer the dozen ill men being treated in a private hospital in Port Moresby to Australia.  The fact is that the hospital in Port Moresby does not have access to the wealth of experience and talent of specialised Australia medical services for refugees, developed over the last 20 years of detention policy in our country, including the study of the trauma experienced by refugees.  </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Bearing in mind that we put them there in the first place, Australia must not wash its hands of the responsibility we bear towards these sick men.</w:t>
                              </w:r>
                              <w:r w:rsidRPr="003036B3">
                                <w:rPr>
                                  <w:rFonts w:ascii="Arial" w:eastAsia="Times New Roman" w:hAnsi="Arial" w:cs="Arial"/>
                                  <w:b/>
                                  <w:bCs/>
                                  <w:color w:val="202020"/>
                                  <w:kern w:val="0"/>
                                  <w:sz w:val="21"/>
                                  <w:szCs w:val="21"/>
                                  <w14:ligatures w14:val="none"/>
                                </w:rPr>
                                <w:br/>
                                <w:t> </w:t>
                              </w:r>
                              <w:r w:rsidRPr="003036B3">
                                <w:rPr>
                                  <w:rFonts w:ascii="Arial" w:eastAsia="Times New Roman" w:hAnsi="Arial" w:cs="Arial"/>
                                  <w:b/>
                                  <w:bCs/>
                                  <w:color w:val="202020"/>
                                  <w:kern w:val="0"/>
                                  <w:sz w:val="45"/>
                                  <w:szCs w:val="45"/>
                                  <w14:ligatures w14:val="none"/>
                                </w:rPr>
                                <w:br/>
                              </w:r>
                              <w:r w:rsidRPr="003036B3">
                                <w:rPr>
                                  <w:rFonts w:ascii="Arial" w:eastAsia="Times New Roman" w:hAnsi="Arial" w:cs="Arial"/>
                                  <w:b/>
                                  <w:bCs/>
                                  <w:color w:val="202020"/>
                                  <w:kern w:val="0"/>
                                  <w14:ligatures w14:val="none"/>
                                </w:rPr>
                                <w:t>NAURU</w:t>
                              </w:r>
                              <w:r w:rsidRPr="003036B3">
                                <w:rPr>
                                  <w:rFonts w:ascii="Arial" w:eastAsia="Times New Roman" w:hAnsi="Arial" w:cs="Arial"/>
                                  <w:b/>
                                  <w:bCs/>
                                  <w:color w:val="202020"/>
                                  <w:kern w:val="0"/>
                                  <w:sz w:val="45"/>
                                  <w:szCs w:val="45"/>
                                  <w14:ligatures w14:val="none"/>
                                </w:rPr>
                                <w:br/>
                              </w:r>
                              <w:r w:rsidRPr="003036B3">
                                <w:rPr>
                                  <w:rFonts w:ascii="Arial" w:eastAsia="Times New Roman" w:hAnsi="Arial" w:cs="Arial"/>
                                  <w:b/>
                                  <w:bCs/>
                                  <w:color w:val="202020"/>
                                  <w:kern w:val="0"/>
                                  <w:sz w:val="45"/>
                                  <w:szCs w:val="45"/>
                                  <w14:ligatures w14:val="none"/>
                                </w:rPr>
                                <w:br/>
                              </w:r>
                              <w:r w:rsidRPr="003036B3">
                                <w:rPr>
                                  <w:rFonts w:ascii="Arial" w:eastAsia="Times New Roman" w:hAnsi="Arial" w:cs="Arial"/>
                                  <w:b/>
                                  <w:bCs/>
                                  <w:color w:val="202020"/>
                                  <w:kern w:val="0"/>
                                  <w:sz w:val="21"/>
                                  <w:szCs w:val="21"/>
                                  <w14:ligatures w14:val="none"/>
                                </w:rPr>
                                <w:t xml:space="preserve">After we celebrated the fact that no refugees remained in Nauru, Australia reportedly intercepted and transferred 11 people arriving by sea to the Nauru </w:t>
                              </w:r>
                              <w:r w:rsidRPr="003036B3">
                                <w:rPr>
                                  <w:rFonts w:ascii="Arial" w:eastAsia="Times New Roman" w:hAnsi="Arial" w:cs="Arial"/>
                                  <w:b/>
                                  <w:bCs/>
                                  <w:color w:val="202020"/>
                                  <w:kern w:val="0"/>
                                  <w:sz w:val="21"/>
                                  <w:szCs w:val="21"/>
                                  <w14:ligatures w14:val="none"/>
                                </w:rPr>
                                <w:lastRenderedPageBreak/>
                                <w:t>Regional Processing Centre (NRPC) in September, months after the ‘last’ detainees were removed.  International Health and Medical Services (IHMS) staff were reportedly engaged to provide health services to the cohort in Nauru. The federal government in May said the NRPC would be maintained in abeyance at $350 million per year as a contingency for any new arrivals by sea.  This is an obscene amount allocated to punish those people who are desperate enough to risk making dangerous boat journeys in an effort to seek asylum in our country.</w:t>
                              </w:r>
                            </w:p>
                            <w:p w14:paraId="770F4506"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1FD7F835"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30"/>
                                  <w:szCs w:val="30"/>
                                  <w14:ligatures w14:val="none"/>
                                </w:rPr>
                                <w:t xml:space="preserve">Australian government faces most significant legal challenge to indefinite immigration detention in </w:t>
                              </w:r>
                              <w:proofErr w:type="gramStart"/>
                              <w:r w:rsidRPr="003036B3">
                                <w:rPr>
                                  <w:rFonts w:ascii="Arial" w:eastAsia="Times New Roman" w:hAnsi="Arial" w:cs="Arial"/>
                                  <w:b/>
                                  <w:bCs/>
                                  <w:color w:val="202020"/>
                                  <w:kern w:val="36"/>
                                  <w:sz w:val="30"/>
                                  <w:szCs w:val="30"/>
                                  <w14:ligatures w14:val="none"/>
                                </w:rPr>
                                <w:t>decades</w:t>
                              </w:r>
                              <w:proofErr w:type="gramEnd"/>
                            </w:p>
                            <w:p w14:paraId="3B59DB00"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01336F5D" w14:textId="77777777" w:rsidR="003036B3" w:rsidRPr="003036B3" w:rsidRDefault="003036B3" w:rsidP="003036B3">
                              <w:pPr>
                                <w:spacing w:after="150" w:line="450" w:lineRule="atLeast"/>
                                <w:outlineLvl w:val="1"/>
                                <w:rPr>
                                  <w:rFonts w:ascii="Arial" w:eastAsia="Times New Roman" w:hAnsi="Arial" w:cs="Arial"/>
                                  <w:b/>
                                  <w:bCs/>
                                  <w:color w:val="202020"/>
                                  <w:kern w:val="0"/>
                                  <w:sz w:val="45"/>
                                  <w:szCs w:val="45"/>
                                  <w14:ligatures w14:val="none"/>
                                </w:rPr>
                              </w:pPr>
                              <w:r w:rsidRPr="003036B3">
                                <w:rPr>
                                  <w:rFonts w:ascii="Arial" w:eastAsia="Times New Roman" w:hAnsi="Arial" w:cs="Arial"/>
                                  <w:b/>
                                  <w:bCs/>
                                  <w:color w:val="202020"/>
                                  <w:kern w:val="0"/>
                                  <w:sz w:val="21"/>
                                  <w:szCs w:val="21"/>
                                  <w14:ligatures w14:val="none"/>
                                </w:rPr>
                                <w:t>The High Court will next month hear a landmark legal challenge to the Australian government’s power to hold people in immigration detention indefinitely.</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Nearly 20 years ago, the High Court upheld the constitutional validity of indefinite immigration detention in </w:t>
                              </w:r>
                              <w:r w:rsidRPr="003036B3">
                                <w:rPr>
                                  <w:rFonts w:ascii="Arial" w:eastAsia="Times New Roman" w:hAnsi="Arial" w:cs="Arial"/>
                                  <w:b/>
                                  <w:bCs/>
                                  <w:i/>
                                  <w:iCs/>
                                  <w:color w:val="202020"/>
                                  <w:kern w:val="0"/>
                                  <w:sz w:val="21"/>
                                  <w:szCs w:val="21"/>
                                  <w14:ligatures w14:val="none"/>
                                </w:rPr>
                                <w:t>Al-</w:t>
                              </w:r>
                              <w:proofErr w:type="spellStart"/>
                              <w:r w:rsidRPr="003036B3">
                                <w:rPr>
                                  <w:rFonts w:ascii="Arial" w:eastAsia="Times New Roman" w:hAnsi="Arial" w:cs="Arial"/>
                                  <w:b/>
                                  <w:bCs/>
                                  <w:i/>
                                  <w:iCs/>
                                  <w:color w:val="202020"/>
                                  <w:kern w:val="0"/>
                                  <w:sz w:val="21"/>
                                  <w:szCs w:val="21"/>
                                  <w14:ligatures w14:val="none"/>
                                </w:rPr>
                                <w:t>Kateb</w:t>
                              </w:r>
                              <w:proofErr w:type="spellEnd"/>
                              <w:r w:rsidRPr="003036B3">
                                <w:rPr>
                                  <w:rFonts w:ascii="Arial" w:eastAsia="Times New Roman" w:hAnsi="Arial" w:cs="Arial"/>
                                  <w:b/>
                                  <w:bCs/>
                                  <w:i/>
                                  <w:iCs/>
                                  <w:color w:val="202020"/>
                                  <w:kern w:val="0"/>
                                  <w:sz w:val="21"/>
                                  <w:szCs w:val="21"/>
                                  <w14:ligatures w14:val="none"/>
                                </w:rPr>
                                <w:t xml:space="preserve"> v Godwin. </w:t>
                              </w:r>
                              <w:r w:rsidRPr="003036B3">
                                <w:rPr>
                                  <w:rFonts w:ascii="Arial" w:eastAsia="Times New Roman" w:hAnsi="Arial" w:cs="Arial"/>
                                  <w:b/>
                                  <w:bCs/>
                                  <w:color w:val="202020"/>
                                  <w:kern w:val="0"/>
                                  <w:sz w:val="21"/>
                                  <w:szCs w:val="21"/>
                                  <w14:ligatures w14:val="none"/>
                                </w:rPr>
                                <w:t>Four of the seven judges of the Court held that, provided the government maintained an </w:t>
                              </w:r>
                              <w:r w:rsidRPr="003036B3">
                                <w:rPr>
                                  <w:rFonts w:ascii="Arial" w:eastAsia="Times New Roman" w:hAnsi="Arial" w:cs="Arial"/>
                                  <w:b/>
                                  <w:bCs/>
                                  <w:i/>
                                  <w:iCs/>
                                  <w:color w:val="202020"/>
                                  <w:kern w:val="0"/>
                                  <w:sz w:val="21"/>
                                  <w:szCs w:val="21"/>
                                  <w14:ligatures w14:val="none"/>
                                </w:rPr>
                                <w:t>intention </w:t>
                              </w:r>
                              <w:r w:rsidRPr="003036B3">
                                <w:rPr>
                                  <w:rFonts w:ascii="Arial" w:eastAsia="Times New Roman" w:hAnsi="Arial" w:cs="Arial"/>
                                  <w:b/>
                                  <w:bCs/>
                                  <w:color w:val="202020"/>
                                  <w:kern w:val="0"/>
                                  <w:sz w:val="21"/>
                                  <w:szCs w:val="21"/>
                                  <w14:ligatures w14:val="none"/>
                                </w:rPr>
                                <w:t>to eventually remove a person from Australia, they could be held in detention indefinitely until that removal took place.</w:t>
                              </w:r>
                              <w:r w:rsidRPr="003036B3">
                                <w:rPr>
                                  <w:rFonts w:ascii="Arial" w:eastAsia="Times New Roman" w:hAnsi="Arial" w:cs="Arial"/>
                                  <w:b/>
                                  <w:bCs/>
                                  <w:color w:val="202020"/>
                                  <w:kern w:val="0"/>
                                  <w:sz w:val="21"/>
                                  <w:szCs w:val="21"/>
                                  <w14:ligatures w14:val="none"/>
                                </w:rPr>
                                <w:br/>
                                <w:t>Subsequent attempts to overturn that watershed authority have failed. As a result, the time spent by people in immigration detention has increased steadily over time.</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Today, the average period spent by people in immigration detention is 709 days. There are 127 people in immigration detention today who have been there for over 5 years. Many of those people are stateless or owed protection by Australia, meaning that they cannot be removed.</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The legal challenge, brought by a person referred to by the pseudonym </w:t>
                              </w:r>
                              <w:r w:rsidRPr="003036B3">
                                <w:rPr>
                                  <w:rFonts w:ascii="Arial" w:eastAsia="Times New Roman" w:hAnsi="Arial" w:cs="Arial"/>
                                  <w:b/>
                                  <w:bCs/>
                                  <w:i/>
                                  <w:iCs/>
                                  <w:color w:val="202020"/>
                                  <w:kern w:val="0"/>
                                  <w:sz w:val="21"/>
                                  <w:szCs w:val="21"/>
                                  <w14:ligatures w14:val="none"/>
                                </w:rPr>
                                <w:t>NZYQ, </w:t>
                              </w:r>
                              <w:r w:rsidRPr="003036B3">
                                <w:rPr>
                                  <w:rFonts w:ascii="Arial" w:eastAsia="Times New Roman" w:hAnsi="Arial" w:cs="Arial"/>
                                  <w:b/>
                                  <w:bCs/>
                                  <w:color w:val="202020"/>
                                  <w:kern w:val="0"/>
                                  <w:sz w:val="21"/>
                                  <w:szCs w:val="21"/>
                                  <w14:ligatures w14:val="none"/>
                                </w:rPr>
                                <w:t>will argue that </w:t>
                              </w:r>
                              <w:r w:rsidRPr="003036B3">
                                <w:rPr>
                                  <w:rFonts w:ascii="Arial" w:eastAsia="Times New Roman" w:hAnsi="Arial" w:cs="Arial"/>
                                  <w:b/>
                                  <w:bCs/>
                                  <w:i/>
                                  <w:iCs/>
                                  <w:color w:val="202020"/>
                                  <w:kern w:val="0"/>
                                  <w:sz w:val="21"/>
                                  <w:szCs w:val="21"/>
                                  <w14:ligatures w14:val="none"/>
                                </w:rPr>
                                <w:t>Al-</w:t>
                              </w:r>
                              <w:proofErr w:type="spellStart"/>
                              <w:r w:rsidRPr="003036B3">
                                <w:rPr>
                                  <w:rFonts w:ascii="Arial" w:eastAsia="Times New Roman" w:hAnsi="Arial" w:cs="Arial"/>
                                  <w:b/>
                                  <w:bCs/>
                                  <w:i/>
                                  <w:iCs/>
                                  <w:color w:val="202020"/>
                                  <w:kern w:val="0"/>
                                  <w:sz w:val="21"/>
                                  <w:szCs w:val="21"/>
                                  <w14:ligatures w14:val="none"/>
                                </w:rPr>
                                <w:t>Kateb</w:t>
                              </w:r>
                              <w:proofErr w:type="spellEnd"/>
                              <w:r w:rsidRPr="003036B3">
                                <w:rPr>
                                  <w:rFonts w:ascii="Arial" w:eastAsia="Times New Roman" w:hAnsi="Arial" w:cs="Arial"/>
                                  <w:b/>
                                  <w:bCs/>
                                  <w:i/>
                                  <w:iCs/>
                                  <w:color w:val="202020"/>
                                  <w:kern w:val="0"/>
                                  <w:sz w:val="21"/>
                                  <w:szCs w:val="21"/>
                                  <w14:ligatures w14:val="none"/>
                                </w:rPr>
                                <w:t> </w:t>
                              </w:r>
                              <w:r w:rsidRPr="003036B3">
                                <w:rPr>
                                  <w:rFonts w:ascii="Arial" w:eastAsia="Times New Roman" w:hAnsi="Arial" w:cs="Arial"/>
                                  <w:b/>
                                  <w:bCs/>
                                  <w:color w:val="202020"/>
                                  <w:kern w:val="0"/>
                                  <w:sz w:val="21"/>
                                  <w:szCs w:val="21"/>
                                  <w14:ligatures w14:val="none"/>
                                </w:rPr>
                                <w:t xml:space="preserve">was wrongly decided, and that it is unlawful and unconstitutional to continue to detain a person who cannot be </w:t>
                              </w:r>
                              <w:r w:rsidRPr="003036B3">
                                <w:rPr>
                                  <w:rFonts w:ascii="Arial" w:eastAsia="Times New Roman" w:hAnsi="Arial" w:cs="Arial"/>
                                  <w:b/>
                                  <w:bCs/>
                                  <w:color w:val="202020"/>
                                  <w:kern w:val="0"/>
                                  <w:sz w:val="21"/>
                                  <w:szCs w:val="21"/>
                                  <w14:ligatures w14:val="none"/>
                                </w:rPr>
                                <w:lastRenderedPageBreak/>
                                <w:t>removed from Australia. </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The Human Rights Law Centre and UNSW’s Kaldor Centre for International Refugee Law have jointly applied to be heard as </w:t>
                              </w:r>
                              <w:r w:rsidRPr="003036B3">
                                <w:rPr>
                                  <w:rFonts w:ascii="Arial" w:eastAsia="Times New Roman" w:hAnsi="Arial" w:cs="Arial"/>
                                  <w:b/>
                                  <w:bCs/>
                                  <w:i/>
                                  <w:iCs/>
                                  <w:color w:val="202020"/>
                                  <w:kern w:val="0"/>
                                  <w:sz w:val="21"/>
                                  <w:szCs w:val="21"/>
                                  <w14:ligatures w14:val="none"/>
                                </w:rPr>
                                <w:t>amici curiae – </w:t>
                              </w:r>
                              <w:r w:rsidRPr="003036B3">
                                <w:rPr>
                                  <w:rFonts w:ascii="Arial" w:eastAsia="Times New Roman" w:hAnsi="Arial" w:cs="Arial"/>
                                  <w:b/>
                                  <w:bCs/>
                                  <w:color w:val="202020"/>
                                  <w:kern w:val="0"/>
                                  <w:sz w:val="21"/>
                                  <w:szCs w:val="21"/>
                                  <w14:ligatures w14:val="none"/>
                                </w:rPr>
                                <w:t>friends of the court – to extend the argument to people who cannot be removed for the foreseeable future, such as refugees.</w:t>
                              </w:r>
                              <w:r w:rsidRPr="003036B3">
                                <w:rPr>
                                  <w:rFonts w:ascii="Arial" w:eastAsia="Times New Roman" w:hAnsi="Arial" w:cs="Arial"/>
                                  <w:b/>
                                  <w:bCs/>
                                  <w:color w:val="202020"/>
                                  <w:kern w:val="0"/>
                                  <w:sz w:val="21"/>
                                  <w:szCs w:val="21"/>
                                  <w14:ligatures w14:val="none"/>
                                </w:rPr>
                                <w:br/>
                              </w:r>
                              <w:r w:rsidRPr="003036B3">
                                <w:rPr>
                                  <w:rFonts w:ascii="Arial" w:eastAsia="Times New Roman" w:hAnsi="Arial" w:cs="Arial"/>
                                  <w:b/>
                                  <w:bCs/>
                                  <w:color w:val="202020"/>
                                  <w:kern w:val="0"/>
                                  <w:sz w:val="21"/>
                                  <w:szCs w:val="21"/>
                                  <w14:ligatures w14:val="none"/>
                                </w:rPr>
                                <w:br/>
                                <w:t>The hearing will begin in the High Court on 7 November.</w:t>
                              </w:r>
                              <w:r w:rsidRPr="003036B3">
                                <w:rPr>
                                  <w:rFonts w:ascii="Arial" w:eastAsia="Times New Roman" w:hAnsi="Arial" w:cs="Arial"/>
                                  <w:b/>
                                  <w:bCs/>
                                  <w:color w:val="202020"/>
                                  <w:kern w:val="0"/>
                                  <w:sz w:val="45"/>
                                  <w:szCs w:val="45"/>
                                  <w14:ligatures w14:val="none"/>
                                </w:rPr>
                                <w:br/>
                                <w:t> </w:t>
                              </w:r>
                            </w:p>
                            <w:p w14:paraId="2D43E687"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30"/>
                                  <w:szCs w:val="30"/>
                                  <w14:ligatures w14:val="none"/>
                                </w:rPr>
                                <w:t>Abolition of the Administrative Appeals Tribunal (AAT) - the caseload</w:t>
                              </w:r>
                            </w:p>
                            <w:p w14:paraId="20EF952C"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223A8CF2"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One of the commitments made by the Labor government, is to replace the AAT with a new, fit-for-purpose federal administrative review body, to be named the Administrative Review Tribunal (ART).</w:t>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21"/>
                                  <w:szCs w:val="21"/>
                                  <w14:ligatures w14:val="none"/>
                                </w:rPr>
                                <w:t xml:space="preserve">This new body is meant to be user-focused, efficient, accessible, </w:t>
                              </w:r>
                              <w:proofErr w:type="gramStart"/>
                              <w:r w:rsidRPr="003036B3">
                                <w:rPr>
                                  <w:rFonts w:ascii="Arial" w:eastAsia="Times New Roman" w:hAnsi="Arial" w:cs="Arial"/>
                                  <w:b/>
                                  <w:bCs/>
                                  <w:color w:val="202020"/>
                                  <w:kern w:val="36"/>
                                  <w:sz w:val="21"/>
                                  <w:szCs w:val="21"/>
                                  <w14:ligatures w14:val="none"/>
                                </w:rPr>
                                <w:t>independent</w:t>
                              </w:r>
                              <w:proofErr w:type="gramEnd"/>
                              <w:r w:rsidRPr="003036B3">
                                <w:rPr>
                                  <w:rFonts w:ascii="Arial" w:eastAsia="Times New Roman" w:hAnsi="Arial" w:cs="Arial"/>
                                  <w:b/>
                                  <w:bCs/>
                                  <w:color w:val="202020"/>
                                  <w:kern w:val="36"/>
                                  <w:sz w:val="21"/>
                                  <w:szCs w:val="21"/>
                                  <w14:ligatures w14:val="none"/>
                                </w:rPr>
                                <w:t xml:space="preserve"> and fair.</w:t>
                              </w:r>
                            </w:p>
                            <w:p w14:paraId="3B3DD47A"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4E0D2320"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The reform to Australia’s system of administrative review aims to:</w:t>
                              </w:r>
                            </w:p>
                            <w:p w14:paraId="690959D7"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implement a transparent and merit-based appointments </w:t>
                              </w:r>
                              <w:proofErr w:type="gramStart"/>
                              <w:r w:rsidRPr="003036B3">
                                <w:rPr>
                                  <w:rFonts w:ascii="Arial" w:eastAsia="Times New Roman" w:hAnsi="Arial" w:cs="Arial"/>
                                  <w:b/>
                                  <w:bCs/>
                                  <w:color w:val="202020"/>
                                  <w:kern w:val="36"/>
                                  <w:sz w:val="21"/>
                                  <w:szCs w:val="21"/>
                                  <w14:ligatures w14:val="none"/>
                                </w:rPr>
                                <w:t>process</w:t>
                              </w:r>
                              <w:proofErr w:type="gramEnd"/>
                            </w:p>
                            <w:p w14:paraId="26C8776E"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appoint additional members to address existing </w:t>
                              </w:r>
                              <w:proofErr w:type="gramStart"/>
                              <w:r w:rsidRPr="003036B3">
                                <w:rPr>
                                  <w:rFonts w:ascii="Arial" w:eastAsia="Times New Roman" w:hAnsi="Arial" w:cs="Arial"/>
                                  <w:b/>
                                  <w:bCs/>
                                  <w:color w:val="202020"/>
                                  <w:kern w:val="36"/>
                                  <w:sz w:val="21"/>
                                  <w:szCs w:val="21"/>
                                  <w14:ligatures w14:val="none"/>
                                </w:rPr>
                                <w:t>backlogs</w:t>
                              </w:r>
                              <w:proofErr w:type="gramEnd"/>
                            </w:p>
                            <w:p w14:paraId="739A8722"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implement sustainable funding </w:t>
                              </w:r>
                              <w:proofErr w:type="gramStart"/>
                              <w:r w:rsidRPr="003036B3">
                                <w:rPr>
                                  <w:rFonts w:ascii="Arial" w:eastAsia="Times New Roman" w:hAnsi="Arial" w:cs="Arial"/>
                                  <w:b/>
                                  <w:bCs/>
                                  <w:color w:val="202020"/>
                                  <w:kern w:val="36"/>
                                  <w:sz w:val="21"/>
                                  <w:szCs w:val="21"/>
                                  <w14:ligatures w14:val="none"/>
                                </w:rPr>
                                <w:t>arrangements</w:t>
                              </w:r>
                              <w:proofErr w:type="gramEnd"/>
                            </w:p>
                            <w:p w14:paraId="0A3F0AD5"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implement a single, updated case management system to address critical business </w:t>
                              </w:r>
                              <w:proofErr w:type="gramStart"/>
                              <w:r w:rsidRPr="003036B3">
                                <w:rPr>
                                  <w:rFonts w:ascii="Arial" w:eastAsia="Times New Roman" w:hAnsi="Arial" w:cs="Arial"/>
                                  <w:b/>
                                  <w:bCs/>
                                  <w:color w:val="202020"/>
                                  <w:kern w:val="36"/>
                                  <w:sz w:val="21"/>
                                  <w:szCs w:val="21"/>
                                  <w14:ligatures w14:val="none"/>
                                </w:rPr>
                                <w:t>risks</w:t>
                              </w:r>
                              <w:proofErr w:type="gramEnd"/>
                            </w:p>
                            <w:p w14:paraId="2F8F3B03"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introduce procedural efficiencies and process </w:t>
                              </w:r>
                              <w:proofErr w:type="gramStart"/>
                              <w:r w:rsidRPr="003036B3">
                                <w:rPr>
                                  <w:rFonts w:ascii="Arial" w:eastAsia="Times New Roman" w:hAnsi="Arial" w:cs="Arial"/>
                                  <w:b/>
                                  <w:bCs/>
                                  <w:color w:val="202020"/>
                                  <w:kern w:val="36"/>
                                  <w:sz w:val="21"/>
                                  <w:szCs w:val="21"/>
                                  <w14:ligatures w14:val="none"/>
                                </w:rPr>
                                <w:t>improvements</w:t>
                              </w:r>
                              <w:proofErr w:type="gramEnd"/>
                            </w:p>
                            <w:p w14:paraId="24D7AD52" w14:textId="77777777" w:rsidR="003036B3" w:rsidRPr="003036B3" w:rsidRDefault="003036B3" w:rsidP="003036B3">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lastRenderedPageBreak/>
                                <w:t>implement support services and emphasise early resolution where possible.</w:t>
                              </w:r>
                            </w:p>
                            <w:p w14:paraId="0120E45B"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65E5280F"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The federal government appointed 54 additional members to the AAT, following upon 39 new appointments announced in September, as part of a commitment to address the existing caseload, particularly in the Migration and Refugee Division.  New members will commence being appointed between 9 October 2023 and 5 February 2024.  All Members appointed through this process will transition to the new administrative review body, the Administrative Review Tribunal.</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br/>
                                <w:t>Hopefully, this will speed up the processing of the existing caseload *</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i/>
                                  <w:iCs/>
                                  <w:color w:val="202020"/>
                                  <w:kern w:val="36"/>
                                  <w:sz w:val="21"/>
                                  <w:szCs w:val="21"/>
                                  <w14:ligatures w14:val="none"/>
                                </w:rPr>
                                <w:t>* </w:t>
                              </w:r>
                              <w:r w:rsidRPr="003036B3">
                                <w:rPr>
                                  <w:rFonts w:ascii="Arial" w:eastAsia="Times New Roman" w:hAnsi="Arial" w:cs="Arial"/>
                                  <w:b/>
                                  <w:bCs/>
                                  <w:i/>
                                  <w:iCs/>
                                  <w:color w:val="202020"/>
                                  <w:kern w:val="36"/>
                                  <w:sz w:val="21"/>
                                  <w:szCs w:val="21"/>
                                  <w:lang w:val="en"/>
                                  <w14:ligatures w14:val="none"/>
                                </w:rPr>
                                <w:t>The Legacy Caseload is a group of approximately 30,000 asylum seekers who arrived in Australia by boat prior to 1 January 2014 and were permitted to remain in Australia in order to lodge applications for substantive visas, but had not had their status resolved by this date.</w:t>
                              </w:r>
                            </w:p>
                            <w:p w14:paraId="233EBFB6"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30"/>
                                  <w:szCs w:val="30"/>
                                  <w14:ligatures w14:val="none"/>
                                </w:rPr>
                                <w:t>Family Reunions</w:t>
                              </w:r>
                            </w:p>
                            <w:p w14:paraId="394D7C83"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6CAE8DCC"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At our last L4R meeting, members discussed the reforms proposed in the recommendations made by the SCALES Community Legal Centre and Murdoch University Law Clinic (SCALES).  The report dealt with family separation and family reunion for refugees. </w:t>
                              </w:r>
                            </w:p>
                            <w:p w14:paraId="7F82ADA3"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It was resolved that we write to the Immigration Minister Andrew Giles, urging him to adopt the recommendations made in the SCALES report.  </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br/>
                                <w:t xml:space="preserve">To read the key proposals we recommended to the Minister, see the following </w:t>
                              </w:r>
                              <w:r w:rsidRPr="003036B3">
                                <w:rPr>
                                  <w:rFonts w:ascii="Arial" w:eastAsia="Times New Roman" w:hAnsi="Arial" w:cs="Arial"/>
                                  <w:b/>
                                  <w:bCs/>
                                  <w:color w:val="202020"/>
                                  <w:kern w:val="36"/>
                                  <w:sz w:val="21"/>
                                  <w:szCs w:val="21"/>
                                  <w14:ligatures w14:val="none"/>
                                </w:rPr>
                                <w:lastRenderedPageBreak/>
                                <w:t>letter sent to him on 5 October </w:t>
                              </w:r>
                              <w:hyperlink r:id="rId8" w:tgtFrame="_blank" w:history="1">
                                <w:r w:rsidRPr="003036B3">
                                  <w:rPr>
                                    <w:rFonts w:ascii="Arial" w:eastAsia="Times New Roman" w:hAnsi="Arial" w:cs="Arial"/>
                                    <w:i/>
                                    <w:iCs/>
                                    <w:color w:val="336699"/>
                                    <w:kern w:val="36"/>
                                    <w:sz w:val="21"/>
                                    <w:szCs w:val="21"/>
                                    <w:u w:val="single"/>
                                    <w14:ligatures w14:val="none"/>
                                  </w:rPr>
                                  <w:t>L4RFamilyReunions-Giles5Oct23</w:t>
                                </w:r>
                              </w:hyperlink>
                              <w:r w:rsidRPr="003036B3">
                                <w:rPr>
                                  <w:rFonts w:ascii="Arial" w:eastAsia="Times New Roman" w:hAnsi="Arial" w:cs="Arial"/>
                                  <w:b/>
                                  <w:bCs/>
                                  <w:color w:val="202020"/>
                                  <w:kern w:val="36"/>
                                  <w:sz w:val="51"/>
                                  <w:szCs w:val="51"/>
                                  <w14:ligatures w14:val="none"/>
                                </w:rPr>
                                <w:br/>
                                <w:t> </w:t>
                              </w:r>
                            </w:p>
                            <w:p w14:paraId="534C4105"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b/>
                                  <w:bCs/>
                                  <w:color w:val="000000"/>
                                  <w:kern w:val="0"/>
                                  <w:sz w:val="30"/>
                                  <w:szCs w:val="30"/>
                                  <w14:ligatures w14:val="none"/>
                                </w:rPr>
                                <w:t>Asylum Seekers Centre presents:</w:t>
                              </w:r>
                            </w:p>
                            <w:p w14:paraId="2F6751EE"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Speaking Asylum: 30 Years of Stories</w:t>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21"/>
                                  <w:szCs w:val="21"/>
                                  <w14:ligatures w14:val="none"/>
                                </w:rPr>
                                <w:t>23 NOVEMBER 2023</w:t>
                              </w:r>
                            </w:p>
                            <w:p w14:paraId="29BEEDA1"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Join the Asylum Seekers Centre at the Seymour Centre, Sydney to celebrate 30 years of the ASC.   Join them</w:t>
                              </w:r>
                              <w:r w:rsidRPr="003036B3">
                                <w:rPr>
                                  <w:rFonts w:ascii="Arial" w:eastAsia="Times New Roman" w:hAnsi="Arial" w:cs="Arial"/>
                                  <w:b/>
                                  <w:bCs/>
                                  <w:i/>
                                  <w:iCs/>
                                  <w:color w:val="202020"/>
                                  <w:kern w:val="36"/>
                                  <w:sz w:val="21"/>
                                  <w:szCs w:val="21"/>
                                  <w14:ligatures w14:val="none"/>
                                </w:rPr>
                                <w:t> </w:t>
                              </w:r>
                              <w:r w:rsidRPr="003036B3">
                                <w:rPr>
                                  <w:rFonts w:ascii="Arial" w:eastAsia="Times New Roman" w:hAnsi="Arial" w:cs="Arial"/>
                                  <w:b/>
                                  <w:bCs/>
                                  <w:color w:val="202020"/>
                                  <w:kern w:val="36"/>
                                  <w:sz w:val="21"/>
                                  <w:szCs w:val="21"/>
                                  <w14:ligatures w14:val="none"/>
                                </w:rPr>
                                <w:t>for an evening of incredible stories including:</w:t>
                              </w:r>
                            </w:p>
                            <w:p w14:paraId="1CAF0EFC"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Wendy Sharpe &amp; Mostafa ‘</w:t>
                              </w:r>
                              <w:proofErr w:type="spellStart"/>
                              <w:r w:rsidRPr="003036B3">
                                <w:rPr>
                                  <w:rFonts w:ascii="Arial" w:eastAsia="Times New Roman" w:hAnsi="Arial" w:cs="Arial"/>
                                  <w:b/>
                                  <w:bCs/>
                                  <w:color w:val="202020"/>
                                  <w:kern w:val="36"/>
                                  <w:sz w:val="21"/>
                                  <w:szCs w:val="21"/>
                                  <w14:ligatures w14:val="none"/>
                                </w:rPr>
                                <w:t>Moz</w:t>
                              </w:r>
                              <w:proofErr w:type="spellEnd"/>
                              <w:r w:rsidRPr="003036B3">
                                <w:rPr>
                                  <w:rFonts w:ascii="Arial" w:eastAsia="Times New Roman" w:hAnsi="Arial" w:cs="Arial"/>
                                  <w:b/>
                                  <w:bCs/>
                                  <w:color w:val="202020"/>
                                  <w:kern w:val="36"/>
                                  <w:sz w:val="21"/>
                                  <w:szCs w:val="21"/>
                                  <w14:ligatures w14:val="none"/>
                                </w:rPr>
                                <w:t xml:space="preserve">’ </w:t>
                              </w:r>
                              <w:proofErr w:type="spellStart"/>
                              <w:r w:rsidRPr="003036B3">
                                <w:rPr>
                                  <w:rFonts w:ascii="Arial" w:eastAsia="Times New Roman" w:hAnsi="Arial" w:cs="Arial"/>
                                  <w:b/>
                                  <w:bCs/>
                                  <w:color w:val="202020"/>
                                  <w:kern w:val="36"/>
                                  <w:sz w:val="21"/>
                                  <w:szCs w:val="21"/>
                                  <w14:ligatures w14:val="none"/>
                                </w:rPr>
                                <w:t>Azimitibar</w:t>
                              </w:r>
                              <w:proofErr w:type="spellEnd"/>
                              <w:r w:rsidRPr="003036B3">
                                <w:rPr>
                                  <w:rFonts w:ascii="Arial" w:eastAsia="Times New Roman" w:hAnsi="Arial" w:cs="Arial"/>
                                  <w:b/>
                                  <w:bCs/>
                                  <w:color w:val="202020"/>
                                  <w:kern w:val="36"/>
                                  <w:sz w:val="21"/>
                                  <w:szCs w:val="21"/>
                                  <w14:ligatures w14:val="none"/>
                                </w:rPr>
                                <w:t xml:space="preserve"> in conversation about the ability for art to carry a message of love and hope, even while addressing hard topics. </w:t>
                              </w:r>
                            </w:p>
                            <w:p w14:paraId="02DE96B1"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Craig Foster in conversation about the role of sport in defending human rights with an athlete with refugee experience.</w:t>
                              </w:r>
                            </w:p>
                            <w:p w14:paraId="3047C02B"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Michael Mohammed Ahmad, founder of the Sweatshop Literacy Movement, introducing new writing by people with refugee experience. Writers, </w:t>
                              </w:r>
                              <w:proofErr w:type="spellStart"/>
                              <w:r w:rsidRPr="003036B3">
                                <w:rPr>
                                  <w:rFonts w:ascii="Arial" w:eastAsia="Times New Roman" w:hAnsi="Arial" w:cs="Arial"/>
                                  <w:b/>
                                  <w:bCs/>
                                  <w:color w:val="202020"/>
                                  <w:kern w:val="36"/>
                                  <w:sz w:val="21"/>
                                  <w:szCs w:val="21"/>
                                  <w14:ligatures w14:val="none"/>
                                </w:rPr>
                                <w:t>Arash</w:t>
                              </w:r>
                              <w:proofErr w:type="spellEnd"/>
                              <w:r w:rsidRPr="003036B3">
                                <w:rPr>
                                  <w:rFonts w:ascii="Arial" w:eastAsia="Times New Roman" w:hAnsi="Arial" w:cs="Arial"/>
                                  <w:b/>
                                  <w:bCs/>
                                  <w:color w:val="202020"/>
                                  <w:kern w:val="36"/>
                                  <w:sz w:val="21"/>
                                  <w:szCs w:val="21"/>
                                  <w14:ligatures w14:val="none"/>
                                </w:rPr>
                                <w:t xml:space="preserve"> and </w:t>
                              </w:r>
                              <w:proofErr w:type="spellStart"/>
                              <w:r w:rsidRPr="003036B3">
                                <w:rPr>
                                  <w:rFonts w:ascii="Arial" w:eastAsia="Times New Roman" w:hAnsi="Arial" w:cs="Arial"/>
                                  <w:b/>
                                  <w:bCs/>
                                  <w:color w:val="202020"/>
                                  <w:kern w:val="36"/>
                                  <w:sz w:val="21"/>
                                  <w:szCs w:val="21"/>
                                  <w14:ligatures w14:val="none"/>
                                </w:rPr>
                                <w:t>Thouraya</w:t>
                              </w:r>
                              <w:proofErr w:type="spellEnd"/>
                              <w:r w:rsidRPr="003036B3">
                                <w:rPr>
                                  <w:rFonts w:ascii="Arial" w:eastAsia="Times New Roman" w:hAnsi="Arial" w:cs="Arial"/>
                                  <w:b/>
                                  <w:bCs/>
                                  <w:color w:val="202020"/>
                                  <w:kern w:val="36"/>
                                  <w:sz w:val="21"/>
                                  <w:szCs w:val="21"/>
                                  <w14:ligatures w14:val="none"/>
                                </w:rPr>
                                <w:t xml:space="preserve"> will read from their work that is included in Sweatshop’s newest anthology.</w:t>
                              </w:r>
                            </w:p>
                            <w:p w14:paraId="4BA4107B"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proofErr w:type="spellStart"/>
                              <w:r w:rsidRPr="003036B3">
                                <w:rPr>
                                  <w:rFonts w:ascii="Arial" w:eastAsia="Times New Roman" w:hAnsi="Arial" w:cs="Arial"/>
                                  <w:b/>
                                  <w:bCs/>
                                  <w:color w:val="202020"/>
                                  <w:kern w:val="36"/>
                                  <w:sz w:val="21"/>
                                  <w:szCs w:val="21"/>
                                  <w14:ligatures w14:val="none"/>
                                </w:rPr>
                                <w:t>Parissa</w:t>
                              </w:r>
                              <w:proofErr w:type="spellEnd"/>
                              <w:r w:rsidRPr="003036B3">
                                <w:rPr>
                                  <w:rFonts w:ascii="Arial" w:eastAsia="Times New Roman" w:hAnsi="Arial" w:cs="Arial"/>
                                  <w:b/>
                                  <w:bCs/>
                                  <w:color w:val="202020"/>
                                  <w:kern w:val="36"/>
                                  <w:sz w:val="21"/>
                                  <w:szCs w:val="21"/>
                                  <w14:ligatures w14:val="none"/>
                                </w:rPr>
                                <w:t xml:space="preserve"> </w:t>
                              </w:r>
                              <w:proofErr w:type="spellStart"/>
                              <w:r w:rsidRPr="003036B3">
                                <w:rPr>
                                  <w:rFonts w:ascii="Arial" w:eastAsia="Times New Roman" w:hAnsi="Arial" w:cs="Arial"/>
                                  <w:b/>
                                  <w:bCs/>
                                  <w:color w:val="202020"/>
                                  <w:kern w:val="36"/>
                                  <w:sz w:val="21"/>
                                  <w:szCs w:val="21"/>
                                  <w14:ligatures w14:val="none"/>
                                </w:rPr>
                                <w:t>Tosif</w:t>
                              </w:r>
                              <w:proofErr w:type="spellEnd"/>
                              <w:r w:rsidRPr="003036B3">
                                <w:rPr>
                                  <w:rFonts w:ascii="Arial" w:eastAsia="Times New Roman" w:hAnsi="Arial" w:cs="Arial"/>
                                  <w:b/>
                                  <w:bCs/>
                                  <w:color w:val="202020"/>
                                  <w:kern w:val="36"/>
                                  <w:sz w:val="21"/>
                                  <w:szCs w:val="21"/>
                                  <w14:ligatures w14:val="none"/>
                                </w:rPr>
                                <w:t xml:space="preserve">, one half of musical duo </w:t>
                              </w:r>
                              <w:proofErr w:type="spellStart"/>
                              <w:r w:rsidRPr="003036B3">
                                <w:rPr>
                                  <w:rFonts w:ascii="Arial" w:eastAsia="Times New Roman" w:hAnsi="Arial" w:cs="Arial"/>
                                  <w:b/>
                                  <w:bCs/>
                                  <w:color w:val="202020"/>
                                  <w:kern w:val="36"/>
                                  <w:sz w:val="21"/>
                                  <w:szCs w:val="21"/>
                                  <w14:ligatures w14:val="none"/>
                                </w:rPr>
                                <w:t>Vallis</w:t>
                              </w:r>
                              <w:proofErr w:type="spellEnd"/>
                              <w:r w:rsidRPr="003036B3">
                                <w:rPr>
                                  <w:rFonts w:ascii="Arial" w:eastAsia="Times New Roman" w:hAnsi="Arial" w:cs="Arial"/>
                                  <w:b/>
                                  <w:bCs/>
                                  <w:color w:val="202020"/>
                                  <w:kern w:val="36"/>
                                  <w:sz w:val="21"/>
                                  <w:szCs w:val="21"/>
                                  <w14:ligatures w14:val="none"/>
                                </w:rPr>
                                <w:t xml:space="preserve"> Alps, shares a special music performance. As children of immigrants, refugees and asylum seekers, </w:t>
                              </w:r>
                              <w:proofErr w:type="spellStart"/>
                              <w:r w:rsidRPr="003036B3">
                                <w:rPr>
                                  <w:rFonts w:ascii="Arial" w:eastAsia="Times New Roman" w:hAnsi="Arial" w:cs="Arial"/>
                                  <w:b/>
                                  <w:bCs/>
                                  <w:color w:val="202020"/>
                                  <w:kern w:val="36"/>
                                  <w:sz w:val="21"/>
                                  <w:szCs w:val="21"/>
                                  <w14:ligatures w14:val="none"/>
                                </w:rPr>
                                <w:t>Vallis</w:t>
                              </w:r>
                              <w:proofErr w:type="spellEnd"/>
                              <w:r w:rsidRPr="003036B3">
                                <w:rPr>
                                  <w:rFonts w:ascii="Arial" w:eastAsia="Times New Roman" w:hAnsi="Arial" w:cs="Arial"/>
                                  <w:b/>
                                  <w:bCs/>
                                  <w:color w:val="202020"/>
                                  <w:kern w:val="36"/>
                                  <w:sz w:val="21"/>
                                  <w:szCs w:val="21"/>
                                  <w14:ligatures w14:val="none"/>
                                </w:rPr>
                                <w:t xml:space="preserve"> Alps have their own passions and stories to share.</w:t>
                              </w:r>
                            </w:p>
                            <w:p w14:paraId="70192DE0"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 xml:space="preserve">MC and Asylum Seekers Centre board member </w:t>
                              </w:r>
                              <w:proofErr w:type="spellStart"/>
                              <w:r w:rsidRPr="003036B3">
                                <w:rPr>
                                  <w:rFonts w:ascii="Arial" w:eastAsia="Times New Roman" w:hAnsi="Arial" w:cs="Arial"/>
                                  <w:b/>
                                  <w:bCs/>
                                  <w:color w:val="202020"/>
                                  <w:kern w:val="36"/>
                                  <w:sz w:val="21"/>
                                  <w:szCs w:val="21"/>
                                  <w14:ligatures w14:val="none"/>
                                </w:rPr>
                                <w:t>Abang</w:t>
                              </w:r>
                              <w:proofErr w:type="spellEnd"/>
                              <w:r w:rsidRPr="003036B3">
                                <w:rPr>
                                  <w:rFonts w:ascii="Arial" w:eastAsia="Times New Roman" w:hAnsi="Arial" w:cs="Arial"/>
                                  <w:b/>
                                  <w:bCs/>
                                  <w:color w:val="202020"/>
                                  <w:kern w:val="36"/>
                                  <w:sz w:val="21"/>
                                  <w:szCs w:val="21"/>
                                  <w14:ligatures w14:val="none"/>
                                </w:rPr>
                                <w:t xml:space="preserve"> </w:t>
                              </w:r>
                              <w:proofErr w:type="spellStart"/>
                              <w:r w:rsidRPr="003036B3">
                                <w:rPr>
                                  <w:rFonts w:ascii="Arial" w:eastAsia="Times New Roman" w:hAnsi="Arial" w:cs="Arial"/>
                                  <w:b/>
                                  <w:bCs/>
                                  <w:color w:val="202020"/>
                                  <w:kern w:val="36"/>
                                  <w:sz w:val="21"/>
                                  <w:szCs w:val="21"/>
                                  <w14:ligatures w14:val="none"/>
                                </w:rPr>
                                <w:t>Anade</w:t>
                              </w:r>
                              <w:proofErr w:type="spellEnd"/>
                              <w:r w:rsidRPr="003036B3">
                                <w:rPr>
                                  <w:rFonts w:ascii="Arial" w:eastAsia="Times New Roman" w:hAnsi="Arial" w:cs="Arial"/>
                                  <w:b/>
                                  <w:bCs/>
                                  <w:color w:val="202020"/>
                                  <w:kern w:val="36"/>
                                  <w:sz w:val="21"/>
                                  <w:szCs w:val="21"/>
                                  <w14:ligatures w14:val="none"/>
                                </w:rPr>
                                <w:t xml:space="preserve"> </w:t>
                              </w:r>
                              <w:proofErr w:type="spellStart"/>
                              <w:r w:rsidRPr="003036B3">
                                <w:rPr>
                                  <w:rFonts w:ascii="Arial" w:eastAsia="Times New Roman" w:hAnsi="Arial" w:cs="Arial"/>
                                  <w:b/>
                                  <w:bCs/>
                                  <w:color w:val="202020"/>
                                  <w:kern w:val="36"/>
                                  <w:sz w:val="21"/>
                                  <w:szCs w:val="21"/>
                                  <w14:ligatures w14:val="none"/>
                                </w:rPr>
                                <w:t>Othow</w:t>
                              </w:r>
                              <w:proofErr w:type="spellEnd"/>
                              <w:r w:rsidRPr="003036B3">
                                <w:rPr>
                                  <w:rFonts w:ascii="Arial" w:eastAsia="Times New Roman" w:hAnsi="Arial" w:cs="Arial"/>
                                  <w:b/>
                                  <w:bCs/>
                                  <w:color w:val="202020"/>
                                  <w:kern w:val="36"/>
                                  <w:sz w:val="21"/>
                                  <w:szCs w:val="21"/>
                                  <w14:ligatures w14:val="none"/>
                                </w:rPr>
                                <w:t xml:space="preserve"> will guide us through the evening. </w:t>
                              </w:r>
                            </w:p>
                            <w:p w14:paraId="1101D97F" w14:textId="77777777" w:rsidR="003036B3" w:rsidRPr="003036B3" w:rsidRDefault="003036B3" w:rsidP="003036B3">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Hear from ASC CEO Frances Rush about the ASC’s vision for the future. </w:t>
                              </w:r>
                            </w:p>
                            <w:p w14:paraId="0F019F01"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After the event, they will gather as a community under the twinkling lights of the Seymour Centre courtyard and celebrate 30 years of storytelling, community and welcome.</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lastRenderedPageBreak/>
                                <w:t> </w:t>
                              </w:r>
                              <w:r w:rsidRPr="003036B3">
                                <w:rPr>
                                  <w:rFonts w:ascii="Arial" w:eastAsia="Times New Roman" w:hAnsi="Arial" w:cs="Arial"/>
                                  <w:b/>
                                  <w:bCs/>
                                  <w:color w:val="202020"/>
                                  <w:kern w:val="36"/>
                                  <w:sz w:val="21"/>
                                  <w:szCs w:val="21"/>
                                  <w14:ligatures w14:val="none"/>
                                </w:rPr>
                                <w:br/>
                                <w:t>This special evening is proudly supported by the Seymour Centre and Gilbert + Tobin.</w:t>
                              </w:r>
                              <w:r w:rsidRPr="003036B3">
                                <w:rPr>
                                  <w:rFonts w:ascii="Arial" w:eastAsia="Times New Roman" w:hAnsi="Arial" w:cs="Arial"/>
                                  <w:b/>
                                  <w:bCs/>
                                  <w:color w:val="202020"/>
                                  <w:kern w:val="36"/>
                                  <w:sz w:val="21"/>
                                  <w:szCs w:val="21"/>
                                  <w14:ligatures w14:val="none"/>
                                </w:rPr>
                                <w:br/>
                              </w:r>
                              <w:r w:rsidRPr="003036B3">
                                <w:rPr>
                                  <w:rFonts w:ascii="Arial" w:eastAsia="Times New Roman" w:hAnsi="Arial" w:cs="Arial"/>
                                  <w:b/>
                                  <w:bCs/>
                                  <w:color w:val="202020"/>
                                  <w:kern w:val="36"/>
                                  <w:sz w:val="21"/>
                                  <w:szCs w:val="21"/>
                                  <w14:ligatures w14:val="none"/>
                                </w:rPr>
                                <w:br/>
                                <w:t>Purchase a ticket for a person seeking asylum </w:t>
                              </w:r>
                              <w:hyperlink r:id="rId9" w:history="1">
                                <w:r w:rsidRPr="003036B3">
                                  <w:rPr>
                                    <w:rFonts w:ascii="Arial" w:eastAsia="Times New Roman" w:hAnsi="Arial" w:cs="Arial"/>
                                    <w:color w:val="336699"/>
                                    <w:kern w:val="36"/>
                                    <w:sz w:val="21"/>
                                    <w:szCs w:val="21"/>
                                    <w:u w:val="single"/>
                                    <w14:ligatures w14:val="none"/>
                                  </w:rPr>
                                  <w:t>here</w:t>
                                </w:r>
                              </w:hyperlink>
                              <w:r w:rsidRPr="003036B3">
                                <w:rPr>
                                  <w:rFonts w:ascii="Arial" w:eastAsia="Times New Roman" w:hAnsi="Arial" w:cs="Arial"/>
                                  <w:b/>
                                  <w:bCs/>
                                  <w:color w:val="202020"/>
                                  <w:kern w:val="36"/>
                                  <w:sz w:val="21"/>
                                  <w:szCs w:val="21"/>
                                  <w14:ligatures w14:val="none"/>
                                </w:rPr>
                                <w:t>. Even if you can't make it, you can contribute towards the ticket of someone supported by the ASC.</w:t>
                              </w:r>
                            </w:p>
                            <w:p w14:paraId="4C3D8FE0" w14:textId="77777777" w:rsidR="003036B3" w:rsidRPr="003036B3" w:rsidRDefault="003036B3" w:rsidP="003036B3">
                              <w:pPr>
                                <w:spacing w:line="315" w:lineRule="atLeast"/>
                                <w:rPr>
                                  <w:rFonts w:ascii="Arial" w:eastAsia="Times New Roman" w:hAnsi="Arial" w:cs="Arial"/>
                                  <w:color w:val="505050"/>
                                  <w:kern w:val="0"/>
                                  <w:sz w:val="21"/>
                                  <w:szCs w:val="21"/>
                                  <w14:ligatures w14:val="none"/>
                                </w:rPr>
                              </w:pPr>
                              <w:r w:rsidRPr="003036B3">
                                <w:rPr>
                                  <w:rFonts w:ascii="Arial" w:eastAsia="Times New Roman" w:hAnsi="Arial" w:cs="Arial"/>
                                  <w:color w:val="505050"/>
                                  <w:kern w:val="0"/>
                                  <w:sz w:val="21"/>
                                  <w:szCs w:val="21"/>
                                  <w14:ligatures w14:val="none"/>
                                </w:rPr>
                                <w:t> </w:t>
                              </w:r>
                            </w:p>
                            <w:p w14:paraId="70C56C26"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30"/>
                                  <w:szCs w:val="30"/>
                                  <w14:ligatures w14:val="none"/>
                                </w:rPr>
                                <w:t>Treehouse Theatre</w:t>
                              </w:r>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21"/>
                                  <w:szCs w:val="21"/>
                                  <w14:ligatures w14:val="none"/>
                                </w:rPr>
                                <w:t>Please support the good work being carried out by the Treehouse Theatre and attend one of its performances this November.</w:t>
                              </w:r>
                            </w:p>
                            <w:p w14:paraId="148C10B9" w14:textId="07E420E8"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lastRenderedPageBreak/>
                                <w:fldChar w:fldCharType="begin"/>
                              </w:r>
                              <w:r w:rsidRPr="003036B3">
                                <w:rPr>
                                  <w:rFonts w:ascii="Arial" w:eastAsia="Times New Roman" w:hAnsi="Arial" w:cs="Arial"/>
                                  <w:b/>
                                  <w:bCs/>
                                  <w:color w:val="202020"/>
                                  <w:kern w:val="36"/>
                                  <w:sz w:val="51"/>
                                  <w:szCs w:val="51"/>
                                  <w14:ligatures w14:val="none"/>
                                </w:rPr>
                                <w:instrText xml:space="preserve"> INCLUDEPICTURE "/Users/cath/Library/Group Containers/UBF8T346G9.ms/WebArchiveCopyPasteTempFiles/com.microsoft.Word/05f53463-9f64-1fe7-46e3-9460da42fcc5.jpg" \* MERGEFORMATINET </w:instrText>
                              </w:r>
                              <w:r w:rsidRPr="003036B3">
                                <w:rPr>
                                  <w:rFonts w:ascii="Arial" w:eastAsia="Times New Roman" w:hAnsi="Arial" w:cs="Arial"/>
                                  <w:b/>
                                  <w:bCs/>
                                  <w:color w:val="202020"/>
                                  <w:kern w:val="36"/>
                                  <w:sz w:val="51"/>
                                  <w:szCs w:val="51"/>
                                  <w14:ligatures w14:val="none"/>
                                </w:rPr>
                                <w:fldChar w:fldCharType="separate"/>
                              </w:r>
                              <w:r w:rsidRPr="003036B3">
                                <w:rPr>
                                  <w:rFonts w:ascii="Arial" w:eastAsia="Times New Roman" w:hAnsi="Arial" w:cs="Arial"/>
                                  <w:b/>
                                  <w:bCs/>
                                  <w:noProof/>
                                  <w:color w:val="202020"/>
                                  <w:kern w:val="36"/>
                                  <w:sz w:val="51"/>
                                  <w:szCs w:val="51"/>
                                  <w14:ligatures w14:val="none"/>
                                </w:rPr>
                                <w:drawing>
                                  <wp:inline distT="0" distB="0" distL="0" distR="0" wp14:anchorId="4EAA0462" wp14:editId="0715642C">
                                    <wp:extent cx="5727700" cy="6376035"/>
                                    <wp:effectExtent l="0" t="0" r="0" b="0"/>
                                    <wp:docPr id="1184306672" name="Picture 4" descr="A flyer for a thea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6672" name="Picture 4" descr="A flyer for a theat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6376035"/>
                                            </a:xfrm>
                                            <a:prstGeom prst="rect">
                                              <a:avLst/>
                                            </a:prstGeom>
                                            <a:noFill/>
                                            <a:ln>
                                              <a:noFill/>
                                            </a:ln>
                                          </pic:spPr>
                                        </pic:pic>
                                      </a:graphicData>
                                    </a:graphic>
                                  </wp:inline>
                                </w:drawing>
                              </w:r>
                              <w:r w:rsidRPr="003036B3">
                                <w:rPr>
                                  <w:rFonts w:ascii="Arial" w:eastAsia="Times New Roman" w:hAnsi="Arial" w:cs="Arial"/>
                                  <w:b/>
                                  <w:bCs/>
                                  <w:color w:val="202020"/>
                                  <w:kern w:val="36"/>
                                  <w:sz w:val="51"/>
                                  <w:szCs w:val="51"/>
                                  <w14:ligatures w14:val="none"/>
                                </w:rPr>
                                <w:fldChar w:fldCharType="end"/>
                              </w:r>
                              <w:r w:rsidRPr="003036B3">
                                <w:rPr>
                                  <w:rFonts w:ascii="Arial" w:eastAsia="Times New Roman" w:hAnsi="Arial" w:cs="Arial"/>
                                  <w:b/>
                                  <w:bCs/>
                                  <w:color w:val="202020"/>
                                  <w:kern w:val="36"/>
                                  <w:sz w:val="51"/>
                                  <w:szCs w:val="51"/>
                                  <w14:ligatures w14:val="none"/>
                                </w:rPr>
                                <w:br/>
                              </w:r>
                              <w:hyperlink r:id="rId11" w:tgtFrame="_blank" w:history="1">
                                <w:r w:rsidRPr="003036B3">
                                  <w:rPr>
                                    <w:rFonts w:ascii="Arial" w:eastAsia="Times New Roman" w:hAnsi="Arial" w:cs="Arial"/>
                                    <w:b/>
                                    <w:bCs/>
                                    <w:color w:val="336699"/>
                                    <w:kern w:val="36"/>
                                    <w:sz w:val="21"/>
                                    <w:szCs w:val="21"/>
                                    <w:u w:val="single"/>
                                    <w14:ligatures w14:val="none"/>
                                  </w:rPr>
                                  <w:t>Buy Chippendale Tickets</w:t>
                                </w:r>
                              </w:hyperlink>
                              <w:r w:rsidRPr="003036B3">
                                <w:rPr>
                                  <w:rFonts w:ascii="Arial" w:eastAsia="Times New Roman" w:hAnsi="Arial" w:cs="Arial"/>
                                  <w:b/>
                                  <w:bCs/>
                                  <w:color w:val="202020"/>
                                  <w:kern w:val="36"/>
                                  <w:sz w:val="51"/>
                                  <w:szCs w:val="51"/>
                                  <w14:ligatures w14:val="none"/>
                                </w:rPr>
                                <w:br/>
                              </w:r>
                              <w:r w:rsidRPr="003036B3">
                                <w:rPr>
                                  <w:rFonts w:ascii="Arial" w:eastAsia="Times New Roman" w:hAnsi="Arial" w:cs="Arial"/>
                                  <w:b/>
                                  <w:bCs/>
                                  <w:color w:val="202020"/>
                                  <w:kern w:val="36"/>
                                  <w:sz w:val="21"/>
                                  <w:szCs w:val="21"/>
                                  <w14:ligatures w14:val="none"/>
                                </w:rPr>
                                <w:t>I look forward to seeing you at our online meeting next Wednesday.</w:t>
                              </w:r>
                            </w:p>
                            <w:tbl>
                              <w:tblPr>
                                <w:tblW w:w="5000" w:type="pct"/>
                                <w:jc w:val="center"/>
                                <w:tblCellMar>
                                  <w:left w:w="0" w:type="dxa"/>
                                  <w:right w:w="0" w:type="dxa"/>
                                </w:tblCellMar>
                                <w:tblLook w:val="04A0" w:firstRow="1" w:lastRow="0" w:firstColumn="1" w:lastColumn="0" w:noHBand="0" w:noVBand="1"/>
                              </w:tblPr>
                              <w:tblGrid>
                                <w:gridCol w:w="8189"/>
                              </w:tblGrid>
                              <w:tr w:rsidR="003036B3" w:rsidRPr="003036B3" w14:paraId="7F476368"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189"/>
                                    </w:tblGrid>
                                    <w:tr w:rsidR="003036B3" w:rsidRPr="003036B3" w14:paraId="759AD53B" w14:textId="77777777">
                                      <w:tc>
                                        <w:tcPr>
                                          <w:tcW w:w="0" w:type="auto"/>
                                          <w:vAlign w:val="center"/>
                                          <w:hideMark/>
                                        </w:tcPr>
                                        <w:p w14:paraId="5C6A5063" w14:textId="55CF1668" w:rsidR="003036B3" w:rsidRPr="003036B3" w:rsidRDefault="003036B3" w:rsidP="003036B3">
                                          <w:pPr>
                                            <w:rPr>
                                              <w:rFonts w:ascii="Times New Roman" w:eastAsia="Times New Roman" w:hAnsi="Times New Roman" w:cs="Times New Roman"/>
                                              <w:kern w:val="0"/>
                                              <w14:ligatures w14:val="none"/>
                                            </w:rPr>
                                          </w:pPr>
                                        </w:p>
                                      </w:tc>
                                    </w:tr>
                                    <w:tr w:rsidR="003036B3" w:rsidRPr="003036B3" w14:paraId="3F4C8859" w14:textId="77777777">
                                      <w:tc>
                                        <w:tcPr>
                                          <w:tcW w:w="0" w:type="auto"/>
                                          <w:vAlign w:val="center"/>
                                          <w:hideMark/>
                                        </w:tcPr>
                                        <w:p w14:paraId="4FF32E85" w14:textId="77777777" w:rsidR="003036B3" w:rsidRPr="003036B3" w:rsidRDefault="003036B3" w:rsidP="003036B3">
                                          <w:pPr>
                                            <w:rPr>
                                              <w:rFonts w:ascii="Times New Roman" w:eastAsia="Times New Roman" w:hAnsi="Times New Roman" w:cs="Times New Roman"/>
                                              <w:kern w:val="0"/>
                                              <w14:ligatures w14:val="none"/>
                                            </w:rPr>
                                          </w:pPr>
                                          <w:r w:rsidRPr="003036B3">
                                            <w:rPr>
                                              <w:rFonts w:ascii="Times New Roman" w:eastAsia="Times New Roman" w:hAnsi="Times New Roman" w:cs="Times New Roman"/>
                                              <w:kern w:val="0"/>
                                              <w14:ligatures w14:val="none"/>
                                            </w:rPr>
                                            <w:t> </w:t>
                                          </w:r>
                                        </w:p>
                                      </w:tc>
                                    </w:tr>
                                  </w:tbl>
                                  <w:p w14:paraId="7617849D" w14:textId="77777777" w:rsidR="003036B3" w:rsidRPr="003036B3" w:rsidRDefault="003036B3" w:rsidP="003036B3">
                                    <w:pPr>
                                      <w:rPr>
                                        <w:rFonts w:ascii="Times New Roman" w:eastAsia="Times New Roman" w:hAnsi="Times New Roman" w:cs="Times New Roman"/>
                                        <w:kern w:val="0"/>
                                        <w14:ligatures w14:val="none"/>
                                      </w:rPr>
                                    </w:pPr>
                                  </w:p>
                                </w:tc>
                              </w:tr>
                              <w:tr w:rsidR="003036B3" w:rsidRPr="003036B3" w14:paraId="32FEAF7C" w14:textId="77777777">
                                <w:trPr>
                                  <w:jc w:val="center"/>
                                </w:trPr>
                                <w:tc>
                                  <w:tcPr>
                                    <w:tcW w:w="0" w:type="auto"/>
                                    <w:vAlign w:val="center"/>
                                    <w:hideMark/>
                                  </w:tcPr>
                                  <w:p w14:paraId="70BD8E08" w14:textId="77777777" w:rsidR="003036B3" w:rsidRPr="003036B3" w:rsidRDefault="003036B3" w:rsidP="003036B3">
                                    <w:pPr>
                                      <w:rPr>
                                        <w:rFonts w:ascii="Times New Roman" w:eastAsia="Times New Roman" w:hAnsi="Times New Roman" w:cs="Times New Roman"/>
                                        <w:kern w:val="0"/>
                                        <w14:ligatures w14:val="none"/>
                                      </w:rPr>
                                    </w:pPr>
                                    <w:r w:rsidRPr="003036B3">
                                      <w:rPr>
                                        <w:rFonts w:ascii="Times New Roman" w:eastAsia="Times New Roman" w:hAnsi="Times New Roman" w:cs="Times New Roman"/>
                                        <w:kern w:val="0"/>
                                        <w14:ligatures w14:val="none"/>
                                      </w:rPr>
                                      <w:t> </w:t>
                                    </w:r>
                                  </w:p>
                                </w:tc>
                              </w:tr>
                            </w:tbl>
                            <w:p w14:paraId="6F9EF525"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Regards</w:t>
                              </w:r>
                            </w:p>
                            <w:p w14:paraId="402F891F"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21"/>
                                  <w:szCs w:val="21"/>
                                  <w14:ligatures w14:val="none"/>
                                </w:rPr>
                                <w:t>Nizza Siano</w:t>
                              </w:r>
                              <w:r w:rsidRPr="003036B3">
                                <w:rPr>
                                  <w:rFonts w:ascii="Arial" w:eastAsia="Times New Roman" w:hAnsi="Arial" w:cs="Arial"/>
                                  <w:b/>
                                  <w:bCs/>
                                  <w:color w:val="202020"/>
                                  <w:kern w:val="36"/>
                                  <w:sz w:val="21"/>
                                  <w:szCs w:val="21"/>
                                  <w14:ligatures w14:val="none"/>
                                </w:rPr>
                                <w:br/>
                                <w:t>Secretary L4R NSW</w:t>
                              </w:r>
                              <w:r w:rsidRPr="003036B3">
                                <w:rPr>
                                  <w:rFonts w:ascii="Arial" w:eastAsia="Times New Roman" w:hAnsi="Arial" w:cs="Arial"/>
                                  <w:b/>
                                  <w:bCs/>
                                  <w:color w:val="202020"/>
                                  <w:kern w:val="36"/>
                                  <w:sz w:val="21"/>
                                  <w:szCs w:val="21"/>
                                  <w14:ligatures w14:val="none"/>
                                </w:rPr>
                                <w:br/>
                                <w:t>email: </w:t>
                              </w:r>
                              <w:hyperlink r:id="rId12" w:tgtFrame="_blank" w:history="1">
                                <w:r w:rsidRPr="003036B3">
                                  <w:rPr>
                                    <w:rFonts w:ascii="Arial" w:eastAsia="Times New Roman" w:hAnsi="Arial" w:cs="Arial"/>
                                    <w:color w:val="336699"/>
                                    <w:kern w:val="36"/>
                                    <w:sz w:val="21"/>
                                    <w:szCs w:val="21"/>
                                    <w:u w:val="single"/>
                                    <w14:ligatures w14:val="none"/>
                                  </w:rPr>
                                  <w:t> </w:t>
                                </w:r>
                              </w:hyperlink>
                              <w:hyperlink r:id="rId13" w:history="1">
                                <w:r w:rsidRPr="003036B3">
                                  <w:rPr>
                                    <w:rFonts w:ascii="Arial" w:eastAsia="Times New Roman" w:hAnsi="Arial" w:cs="Arial"/>
                                    <w:i/>
                                    <w:iCs/>
                                    <w:color w:val="336699"/>
                                    <w:kern w:val="36"/>
                                    <w:sz w:val="21"/>
                                    <w:szCs w:val="21"/>
                                    <w:u w:val="single"/>
                                    <w14:ligatures w14:val="none"/>
                                  </w:rPr>
                                  <w:t>contact@labor4refugees.com </w:t>
                                </w:r>
                              </w:hyperlink>
                            </w:p>
                            <w:tbl>
                              <w:tblPr>
                                <w:tblW w:w="7200" w:type="dxa"/>
                                <w:tblCellMar>
                                  <w:left w:w="0" w:type="dxa"/>
                                  <w:right w:w="0" w:type="dxa"/>
                                </w:tblCellMar>
                                <w:tblLook w:val="04A0" w:firstRow="1" w:lastRow="0" w:firstColumn="1" w:lastColumn="0" w:noHBand="0" w:noVBand="1"/>
                              </w:tblPr>
                              <w:tblGrid>
                                <w:gridCol w:w="7200"/>
                              </w:tblGrid>
                              <w:tr w:rsidR="003036B3" w:rsidRPr="003036B3" w14:paraId="3F2D5A90" w14:textId="77777777">
                                <w:tc>
                                  <w:tcPr>
                                    <w:tcW w:w="0" w:type="auto"/>
                                    <w:vAlign w:val="center"/>
                                    <w:hideMark/>
                                  </w:tcPr>
                                  <w:p w14:paraId="7AAC4DB0" w14:textId="3F509EBD"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p>
                                </w:tc>
                              </w:tr>
                              <w:tr w:rsidR="003036B3" w:rsidRPr="003036B3" w14:paraId="0E402D82" w14:textId="77777777">
                                <w:tc>
                                  <w:tcPr>
                                    <w:tcW w:w="0" w:type="auto"/>
                                    <w:vAlign w:val="center"/>
                                    <w:hideMark/>
                                  </w:tcPr>
                                  <w:p w14:paraId="4396E0F0"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t> </w:t>
                                    </w:r>
                                  </w:p>
                                </w:tc>
                              </w:tr>
                              <w:tr w:rsidR="003036B3" w:rsidRPr="003036B3" w14:paraId="62B8C582" w14:textId="77777777">
                                <w:tc>
                                  <w:tcPr>
                                    <w:tcW w:w="0" w:type="auto"/>
                                    <w:vAlign w:val="center"/>
                                    <w:hideMark/>
                                  </w:tcPr>
                                  <w:p w14:paraId="4F1E914B"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t> </w:t>
                                    </w:r>
                                  </w:p>
                                </w:tc>
                              </w:tr>
                              <w:tr w:rsidR="003036B3" w:rsidRPr="003036B3" w14:paraId="2B4E9C12" w14:textId="77777777">
                                <w:tc>
                                  <w:tcPr>
                                    <w:tcW w:w="0" w:type="auto"/>
                                    <w:vAlign w:val="center"/>
                                    <w:hideMark/>
                                  </w:tcPr>
                                  <w:p w14:paraId="657DEF34"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t> </w:t>
                                    </w:r>
                                  </w:p>
                                </w:tc>
                              </w:tr>
                              <w:tr w:rsidR="003036B3" w:rsidRPr="003036B3" w14:paraId="2BC13AAC" w14:textId="77777777">
                                <w:tc>
                                  <w:tcPr>
                                    <w:tcW w:w="0" w:type="auto"/>
                                    <w:vAlign w:val="center"/>
                                    <w:hideMark/>
                                  </w:tcPr>
                                  <w:p w14:paraId="01C633E3" w14:textId="12E69D71"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p>
                                </w:tc>
                              </w:tr>
                              <w:tr w:rsidR="003036B3" w:rsidRPr="003036B3" w14:paraId="79286854" w14:textId="77777777">
                                <w:tc>
                                  <w:tcPr>
                                    <w:tcW w:w="0" w:type="auto"/>
                                    <w:vAlign w:val="center"/>
                                    <w:hideMark/>
                                  </w:tcPr>
                                  <w:p w14:paraId="2EF49C99"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t> </w:t>
                                    </w:r>
                                  </w:p>
                                </w:tc>
                              </w:tr>
                              <w:tr w:rsidR="003036B3" w:rsidRPr="003036B3" w14:paraId="4CACB101" w14:textId="77777777">
                                <w:tc>
                                  <w:tcPr>
                                    <w:tcW w:w="0" w:type="auto"/>
                                    <w:vAlign w:val="center"/>
                                    <w:hideMark/>
                                  </w:tcPr>
                                  <w:p w14:paraId="1E375B0D" w14:textId="5CC2FC29"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p>
                                </w:tc>
                              </w:tr>
                              <w:tr w:rsidR="003036B3" w:rsidRPr="003036B3" w14:paraId="1BDB4F0B" w14:textId="77777777">
                                <w:tc>
                                  <w:tcPr>
                                    <w:tcW w:w="0" w:type="auto"/>
                                    <w:vAlign w:val="center"/>
                                    <w:hideMark/>
                                  </w:tcPr>
                                  <w:p w14:paraId="180F3E72" w14:textId="77777777" w:rsidR="003036B3" w:rsidRPr="003036B3" w:rsidRDefault="003036B3" w:rsidP="003036B3">
                                    <w:pPr>
                                      <w:spacing w:after="150" w:line="510" w:lineRule="atLeast"/>
                                      <w:outlineLvl w:val="0"/>
                                      <w:rPr>
                                        <w:rFonts w:ascii="Arial" w:eastAsia="Times New Roman" w:hAnsi="Arial" w:cs="Arial"/>
                                        <w:b/>
                                        <w:bCs/>
                                        <w:color w:val="202020"/>
                                        <w:kern w:val="36"/>
                                        <w:sz w:val="51"/>
                                        <w:szCs w:val="51"/>
                                        <w14:ligatures w14:val="none"/>
                                      </w:rPr>
                                    </w:pPr>
                                    <w:r w:rsidRPr="003036B3">
                                      <w:rPr>
                                        <w:rFonts w:ascii="Arial" w:eastAsia="Times New Roman" w:hAnsi="Arial" w:cs="Arial"/>
                                        <w:b/>
                                        <w:bCs/>
                                        <w:color w:val="202020"/>
                                        <w:kern w:val="36"/>
                                        <w:sz w:val="51"/>
                                        <w:szCs w:val="51"/>
                                        <w14:ligatures w14:val="none"/>
                                      </w:rPr>
                                      <w:t> </w:t>
                                    </w:r>
                                  </w:p>
                                </w:tc>
                              </w:tr>
                            </w:tbl>
                            <w:p w14:paraId="4774123E" w14:textId="77777777" w:rsidR="003036B3" w:rsidRPr="003036B3" w:rsidRDefault="003036B3" w:rsidP="003036B3">
                              <w:pPr>
                                <w:rPr>
                                  <w:rFonts w:ascii="Arial" w:eastAsia="Times New Roman" w:hAnsi="Arial" w:cs="Arial"/>
                                  <w:color w:val="505050"/>
                                  <w:kern w:val="0"/>
                                  <w:sz w:val="21"/>
                                  <w:szCs w:val="21"/>
                                  <w14:ligatures w14:val="none"/>
                                </w:rPr>
                              </w:pPr>
                            </w:p>
                          </w:tc>
                        </w:tr>
                      </w:tbl>
                      <w:p w14:paraId="739C8675" w14:textId="77777777" w:rsidR="003036B3" w:rsidRPr="003036B3" w:rsidRDefault="003036B3" w:rsidP="003036B3">
                        <w:pPr>
                          <w:rPr>
                            <w:rFonts w:ascii="Times New Roman" w:eastAsia="Times New Roman" w:hAnsi="Times New Roman" w:cs="Times New Roman"/>
                            <w:kern w:val="0"/>
                            <w14:ligatures w14:val="none"/>
                          </w:rPr>
                        </w:pPr>
                      </w:p>
                    </w:tc>
                  </w:tr>
                </w:tbl>
                <w:p w14:paraId="4917F3F8" w14:textId="77777777" w:rsidR="003036B3" w:rsidRPr="003036B3" w:rsidRDefault="003036B3" w:rsidP="003036B3">
                  <w:pPr>
                    <w:jc w:val="center"/>
                    <w:rPr>
                      <w:rFonts w:ascii="Times New Roman" w:eastAsia="Times New Roman" w:hAnsi="Times New Roman" w:cs="Times New Roman"/>
                      <w:kern w:val="0"/>
                      <w14:ligatures w14:val="none"/>
                    </w:rPr>
                  </w:pPr>
                </w:p>
              </w:tc>
            </w:tr>
            <w:tr w:rsidR="003036B3" w:rsidRPr="003036B3" w14:paraId="777A34AB" w14:textId="77777777">
              <w:trPr>
                <w:jc w:val="center"/>
              </w:trPr>
              <w:tc>
                <w:tcPr>
                  <w:tcW w:w="0" w:type="auto"/>
                  <w:shd w:val="clear" w:color="auto" w:fill="FFFFFF"/>
                  <w:hideMark/>
                </w:tcPr>
                <w:tbl>
                  <w:tblPr>
                    <w:tblW w:w="9000" w:type="dxa"/>
                    <w:jc w:val="center"/>
                    <w:shd w:val="clear" w:color="auto" w:fill="FFFFFF"/>
                    <w:tblCellMar>
                      <w:top w:w="200" w:type="dxa"/>
                      <w:left w:w="200" w:type="dxa"/>
                      <w:bottom w:w="200" w:type="dxa"/>
                      <w:right w:w="200" w:type="dxa"/>
                    </w:tblCellMar>
                    <w:tblLook w:val="04A0" w:firstRow="1" w:lastRow="0" w:firstColumn="1" w:lastColumn="0" w:noHBand="0" w:noVBand="1"/>
                  </w:tblPr>
                  <w:tblGrid>
                    <w:gridCol w:w="9000"/>
                  </w:tblGrid>
                  <w:tr w:rsidR="003036B3" w:rsidRPr="003036B3" w14:paraId="566CC279" w14:textId="77777777">
                    <w:trPr>
                      <w:jc w:val="center"/>
                    </w:trPr>
                    <w:tc>
                      <w:tcPr>
                        <w:tcW w:w="0" w:type="auto"/>
                        <w:shd w:val="clear" w:color="auto" w:fill="FFFFFF"/>
                        <w:hideMark/>
                      </w:tcPr>
                      <w:tbl>
                        <w:tblPr>
                          <w:tblW w:w="5000" w:type="pct"/>
                          <w:tblCellMar>
                            <w:top w:w="200" w:type="dxa"/>
                            <w:left w:w="200" w:type="dxa"/>
                            <w:bottom w:w="200" w:type="dxa"/>
                            <w:right w:w="200" w:type="dxa"/>
                          </w:tblCellMar>
                          <w:tblLook w:val="04A0" w:firstRow="1" w:lastRow="0" w:firstColumn="1" w:lastColumn="0" w:noHBand="0" w:noVBand="1"/>
                        </w:tblPr>
                        <w:tblGrid>
                          <w:gridCol w:w="5381"/>
                          <w:gridCol w:w="3219"/>
                        </w:tblGrid>
                        <w:tr w:rsidR="003036B3" w:rsidRPr="003036B3" w14:paraId="3AD1DD9D" w14:textId="77777777">
                          <w:tc>
                            <w:tcPr>
                              <w:tcW w:w="0" w:type="auto"/>
                              <w:gridSpan w:val="2"/>
                              <w:tcBorders>
                                <w:top w:val="nil"/>
                                <w:left w:val="nil"/>
                                <w:bottom w:val="nil"/>
                                <w:right w:val="nil"/>
                              </w:tcBorders>
                              <w:shd w:val="clear" w:color="auto" w:fill="FAFAFA"/>
                              <w:vAlign w:val="center"/>
                              <w:hideMark/>
                            </w:tcPr>
                            <w:p w14:paraId="4AABC5D8" w14:textId="77777777" w:rsidR="003036B3" w:rsidRPr="003036B3" w:rsidRDefault="003036B3" w:rsidP="003036B3">
                              <w:pPr>
                                <w:spacing w:line="225" w:lineRule="atLeast"/>
                                <w:jc w:val="center"/>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lastRenderedPageBreak/>
                                <w:t>| </w:t>
                              </w:r>
                              <w:hyperlink r:id="rId14" w:history="1">
                                <w:r w:rsidRPr="003036B3">
                                  <w:rPr>
                                    <w:rFonts w:ascii="Arial" w:eastAsia="Times New Roman" w:hAnsi="Arial" w:cs="Arial"/>
                                    <w:color w:val="336699"/>
                                    <w:kern w:val="0"/>
                                    <w:sz w:val="18"/>
                                    <w:szCs w:val="18"/>
                                    <w:u w:val="single"/>
                                    <w14:ligatures w14:val="none"/>
                                  </w:rPr>
                                  <w:t>forward to a friend</w:t>
                                </w:r>
                              </w:hyperlink>
                              <w:r w:rsidRPr="003036B3">
                                <w:rPr>
                                  <w:rFonts w:ascii="Arial" w:eastAsia="Times New Roman" w:hAnsi="Arial" w:cs="Arial"/>
                                  <w:color w:val="707070"/>
                                  <w:kern w:val="0"/>
                                  <w:sz w:val="18"/>
                                  <w:szCs w:val="18"/>
                                  <w14:ligatures w14:val="none"/>
                                </w:rPr>
                                <w:t> |</w:t>
                              </w:r>
                            </w:p>
                          </w:tc>
                        </w:tr>
                        <w:tr w:rsidR="003036B3" w:rsidRPr="003036B3" w14:paraId="4C3BEAB9" w14:textId="77777777">
                          <w:tc>
                            <w:tcPr>
                              <w:tcW w:w="5250" w:type="dxa"/>
                              <w:hideMark/>
                            </w:tcPr>
                            <w:p w14:paraId="202FAA53"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i/>
                                  <w:iCs/>
                                  <w:color w:val="707070"/>
                                  <w:kern w:val="0"/>
                                  <w:sz w:val="18"/>
                                  <w:szCs w:val="18"/>
                                  <w14:ligatures w14:val="none"/>
                                </w:rPr>
                                <w:t>Copyright © 2023 Labor for Refugees (NSW), All rights reserved.</w:t>
                              </w:r>
                              <w:r w:rsidRPr="003036B3">
                                <w:rPr>
                                  <w:rFonts w:ascii="Arial" w:eastAsia="Times New Roman" w:hAnsi="Arial" w:cs="Arial"/>
                                  <w:color w:val="707070"/>
                                  <w:kern w:val="0"/>
                                  <w:sz w:val="18"/>
                                  <w:szCs w:val="18"/>
                                  <w14:ligatures w14:val="none"/>
                                </w:rPr>
                                <w:br/>
                                <w:t>You are receiving this email because you indicated you wished to be active in L4R.</w:t>
                              </w:r>
                              <w:r w:rsidRPr="003036B3">
                                <w:rPr>
                                  <w:rFonts w:ascii="Arial" w:eastAsia="Times New Roman" w:hAnsi="Arial" w:cs="Arial"/>
                                  <w:color w:val="707070"/>
                                  <w:kern w:val="0"/>
                                  <w:sz w:val="18"/>
                                  <w:szCs w:val="18"/>
                                  <w14:ligatures w14:val="none"/>
                                </w:rPr>
                                <w:br/>
                              </w:r>
                              <w:r w:rsidRPr="003036B3">
                                <w:rPr>
                                  <w:rFonts w:ascii="Arial" w:eastAsia="Times New Roman" w:hAnsi="Arial" w:cs="Arial"/>
                                  <w:b/>
                                  <w:bCs/>
                                  <w:color w:val="707070"/>
                                  <w:kern w:val="0"/>
                                  <w:sz w:val="18"/>
                                  <w:szCs w:val="18"/>
                                  <w14:ligatures w14:val="none"/>
                                </w:rPr>
                                <w:t>Our mailing address is:</w:t>
                              </w:r>
                            </w:p>
                            <w:p w14:paraId="5FA60745"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t>Labor for Refugees (NSW)</w:t>
                              </w:r>
                            </w:p>
                            <w:p w14:paraId="7F71C917"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t>Bellevue Hill</w:t>
                              </w:r>
                            </w:p>
                            <w:p w14:paraId="4B3C6E31"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t>Sydney, NSW 2023</w:t>
                              </w:r>
                            </w:p>
                            <w:p w14:paraId="685C2AEF"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t>Australia</w:t>
                              </w:r>
                            </w:p>
                            <w:p w14:paraId="32E80A90" w14:textId="77777777"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br/>
                              </w:r>
                              <w:hyperlink r:id="rId15" w:history="1">
                                <w:r w:rsidRPr="003036B3">
                                  <w:rPr>
                                    <w:rFonts w:ascii="Arial" w:eastAsia="Times New Roman" w:hAnsi="Arial" w:cs="Arial"/>
                                    <w:color w:val="336699"/>
                                    <w:kern w:val="0"/>
                                    <w:sz w:val="18"/>
                                    <w:szCs w:val="18"/>
                                    <w:u w:val="single"/>
                                    <w14:ligatures w14:val="none"/>
                                  </w:rPr>
                                  <w:t>Add us to your address book</w:t>
                                </w:r>
                              </w:hyperlink>
                            </w:p>
                          </w:tc>
                          <w:tc>
                            <w:tcPr>
                              <w:tcW w:w="2850" w:type="dxa"/>
                              <w:hideMark/>
                            </w:tcPr>
                            <w:p w14:paraId="0AE9F3D5" w14:textId="303258C3" w:rsidR="003036B3" w:rsidRPr="003036B3" w:rsidRDefault="003036B3" w:rsidP="003036B3">
                              <w:pPr>
                                <w:spacing w:line="225" w:lineRule="atLeast"/>
                                <w:rPr>
                                  <w:rFonts w:ascii="Arial" w:eastAsia="Times New Roman" w:hAnsi="Arial" w:cs="Arial"/>
                                  <w:color w:val="707070"/>
                                  <w:kern w:val="0"/>
                                  <w:sz w:val="18"/>
                                  <w:szCs w:val="18"/>
                                  <w14:ligatures w14:val="none"/>
                                </w:rPr>
                              </w:pPr>
                              <w:r w:rsidRPr="003036B3">
                                <w:rPr>
                                  <w:rFonts w:ascii="Arial" w:eastAsia="Times New Roman" w:hAnsi="Arial" w:cs="Arial"/>
                                  <w:noProof/>
                                  <w:color w:val="336699"/>
                                  <w:kern w:val="0"/>
                                  <w:sz w:val="18"/>
                                  <w:szCs w:val="18"/>
                                  <w14:ligatures w14:val="none"/>
                                </w:rPr>
                                <w:drawing>
                                  <wp:inline distT="0" distB="0" distL="0" distR="0" wp14:anchorId="6B770408" wp14:editId="7095718E">
                                    <wp:extent cx="1737995" cy="675640"/>
                                    <wp:effectExtent l="0" t="0" r="1905" b="0"/>
                                    <wp:docPr id="731083969" name="Picture 3"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995" cy="675640"/>
                                            </a:xfrm>
                                            <a:prstGeom prst="rect">
                                              <a:avLst/>
                                            </a:prstGeom>
                                            <a:noFill/>
                                            <a:ln>
                                              <a:noFill/>
                                            </a:ln>
                                          </pic:spPr>
                                        </pic:pic>
                                      </a:graphicData>
                                    </a:graphic>
                                  </wp:inline>
                                </w:drawing>
                              </w:r>
                            </w:p>
                          </w:tc>
                        </w:tr>
                        <w:tr w:rsidR="003036B3" w:rsidRPr="003036B3" w14:paraId="2ED497B8" w14:textId="77777777">
                          <w:tc>
                            <w:tcPr>
                              <w:tcW w:w="0" w:type="auto"/>
                              <w:gridSpan w:val="2"/>
                              <w:tcBorders>
                                <w:top w:val="nil"/>
                                <w:left w:val="nil"/>
                                <w:bottom w:val="nil"/>
                                <w:right w:val="nil"/>
                              </w:tcBorders>
                              <w:shd w:val="clear" w:color="auto" w:fill="FFFFFF"/>
                              <w:vAlign w:val="center"/>
                              <w:hideMark/>
                            </w:tcPr>
                            <w:p w14:paraId="31A8ABD3" w14:textId="77777777" w:rsidR="003036B3" w:rsidRPr="003036B3" w:rsidRDefault="003036B3" w:rsidP="003036B3">
                              <w:pPr>
                                <w:spacing w:line="225" w:lineRule="atLeast"/>
                                <w:jc w:val="center"/>
                                <w:rPr>
                                  <w:rFonts w:ascii="Arial" w:eastAsia="Times New Roman" w:hAnsi="Arial" w:cs="Arial"/>
                                  <w:color w:val="707070"/>
                                  <w:kern w:val="0"/>
                                  <w:sz w:val="18"/>
                                  <w:szCs w:val="18"/>
                                  <w14:ligatures w14:val="none"/>
                                </w:rPr>
                              </w:pPr>
                              <w:r w:rsidRPr="003036B3">
                                <w:rPr>
                                  <w:rFonts w:ascii="Arial" w:eastAsia="Times New Roman" w:hAnsi="Arial" w:cs="Arial"/>
                                  <w:color w:val="707070"/>
                                  <w:kern w:val="0"/>
                                  <w:sz w:val="18"/>
                                  <w:szCs w:val="18"/>
                                  <w14:ligatures w14:val="none"/>
                                </w:rPr>
                                <w:t> </w:t>
                              </w:r>
                              <w:hyperlink r:id="rId18" w:history="1">
                                <w:r w:rsidRPr="003036B3">
                                  <w:rPr>
                                    <w:rFonts w:ascii="Arial" w:eastAsia="Times New Roman" w:hAnsi="Arial" w:cs="Arial"/>
                                    <w:color w:val="336699"/>
                                    <w:kern w:val="0"/>
                                    <w:sz w:val="18"/>
                                    <w:szCs w:val="18"/>
                                    <w:u w:val="single"/>
                                    <w14:ligatures w14:val="none"/>
                                  </w:rPr>
                                  <w:t>unsubscribe from this list</w:t>
                                </w:r>
                              </w:hyperlink>
                              <w:r w:rsidRPr="003036B3">
                                <w:rPr>
                                  <w:rFonts w:ascii="Arial" w:eastAsia="Times New Roman" w:hAnsi="Arial" w:cs="Arial"/>
                                  <w:color w:val="707070"/>
                                  <w:kern w:val="0"/>
                                  <w:sz w:val="18"/>
                                  <w:szCs w:val="18"/>
                                  <w14:ligatures w14:val="none"/>
                                </w:rPr>
                                <w:t> | </w:t>
                              </w:r>
                              <w:hyperlink r:id="rId19" w:history="1">
                                <w:r w:rsidRPr="003036B3">
                                  <w:rPr>
                                    <w:rFonts w:ascii="Arial" w:eastAsia="Times New Roman" w:hAnsi="Arial" w:cs="Arial"/>
                                    <w:color w:val="336699"/>
                                    <w:kern w:val="0"/>
                                    <w:sz w:val="18"/>
                                    <w:szCs w:val="18"/>
                                    <w:u w:val="single"/>
                                    <w14:ligatures w14:val="none"/>
                                  </w:rPr>
                                  <w:t>update subscription preferences</w:t>
                                </w:r>
                              </w:hyperlink>
                              <w:r w:rsidRPr="003036B3">
                                <w:rPr>
                                  <w:rFonts w:ascii="Arial" w:eastAsia="Times New Roman" w:hAnsi="Arial" w:cs="Arial"/>
                                  <w:color w:val="707070"/>
                                  <w:kern w:val="0"/>
                                  <w:sz w:val="18"/>
                                  <w:szCs w:val="18"/>
                                  <w14:ligatures w14:val="none"/>
                                </w:rPr>
                                <w:t> </w:t>
                              </w:r>
                            </w:p>
                          </w:tc>
                        </w:tr>
                      </w:tbl>
                      <w:p w14:paraId="2CCD2E0F" w14:textId="77777777" w:rsidR="003036B3" w:rsidRPr="003036B3" w:rsidRDefault="003036B3" w:rsidP="003036B3">
                        <w:pPr>
                          <w:rPr>
                            <w:rFonts w:ascii="Times New Roman" w:eastAsia="Times New Roman" w:hAnsi="Times New Roman" w:cs="Times New Roman"/>
                            <w:kern w:val="0"/>
                            <w14:ligatures w14:val="none"/>
                          </w:rPr>
                        </w:pPr>
                      </w:p>
                    </w:tc>
                  </w:tr>
                </w:tbl>
                <w:p w14:paraId="256D91AC" w14:textId="77777777" w:rsidR="003036B3" w:rsidRPr="003036B3" w:rsidRDefault="003036B3" w:rsidP="003036B3">
                  <w:pPr>
                    <w:jc w:val="center"/>
                    <w:rPr>
                      <w:rFonts w:ascii="Times New Roman" w:eastAsia="Times New Roman" w:hAnsi="Times New Roman" w:cs="Times New Roman"/>
                      <w:kern w:val="0"/>
                      <w14:ligatures w14:val="none"/>
                    </w:rPr>
                  </w:pPr>
                </w:p>
              </w:tc>
            </w:tr>
          </w:tbl>
          <w:p w14:paraId="26438560" w14:textId="77777777" w:rsidR="003036B3" w:rsidRPr="003036B3" w:rsidRDefault="003036B3" w:rsidP="003036B3">
            <w:pPr>
              <w:jc w:val="center"/>
              <w:rPr>
                <w:rFonts w:ascii="Times New Roman" w:eastAsia="Times New Roman" w:hAnsi="Times New Roman" w:cs="Times New Roman"/>
                <w:kern w:val="0"/>
                <w14:ligatures w14:val="none"/>
              </w:rPr>
            </w:pPr>
          </w:p>
        </w:tc>
      </w:tr>
    </w:tbl>
    <w:p w14:paraId="752DE6C9" w14:textId="7961E1EA" w:rsidR="003036B3" w:rsidRDefault="003036B3">
      <w:r w:rsidRPr="003036B3">
        <w:rPr>
          <w:rFonts w:ascii="Times New Roman" w:eastAsia="Times New Roman" w:hAnsi="Times New Roman" w:cs="Times New Roman"/>
          <w:kern w:val="0"/>
          <w14:ligatures w14:val="none"/>
        </w:rPr>
        <w:lastRenderedPageBreak/>
        <w:fldChar w:fldCharType="begin"/>
      </w:r>
      <w:r w:rsidRPr="003036B3">
        <w:rPr>
          <w:rFonts w:ascii="Times New Roman" w:eastAsia="Times New Roman" w:hAnsi="Times New Roman" w:cs="Times New Roman"/>
          <w:kern w:val="0"/>
          <w14:ligatures w14:val="none"/>
        </w:rPr>
        <w:instrText xml:space="preserve"> INCLUDEPICTURE "/Users/cath/Library/Group Containers/UBF8T346G9.ms/WebArchiveCopyPasteTempFiles/com.microsoft.Word/open.php?u=09c48b6cba9909c3558998ce0&amp;id=3311a2719c&amp;e=ba8211a97d" \* MERGEFORMATINET </w:instrText>
      </w:r>
      <w:r w:rsidRPr="003036B3">
        <w:rPr>
          <w:rFonts w:ascii="Times New Roman" w:eastAsia="Times New Roman" w:hAnsi="Times New Roman" w:cs="Times New Roman"/>
          <w:kern w:val="0"/>
          <w14:ligatures w14:val="none"/>
        </w:rPr>
        <w:fldChar w:fldCharType="separate"/>
      </w:r>
      <w:r w:rsidRPr="003036B3">
        <w:rPr>
          <w:rFonts w:ascii="Times New Roman" w:eastAsia="Times New Roman" w:hAnsi="Times New Roman" w:cs="Times New Roman"/>
          <w:noProof/>
          <w:kern w:val="0"/>
          <w14:ligatures w14:val="none"/>
        </w:rPr>
        <w:drawing>
          <wp:inline distT="0" distB="0" distL="0" distR="0" wp14:anchorId="4FE29E57" wp14:editId="7BE41E0D">
            <wp:extent cx="16510" cy="16510"/>
            <wp:effectExtent l="0" t="0" r="0" b="0"/>
            <wp:docPr id="1975303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3036B3">
        <w:rPr>
          <w:rFonts w:ascii="Times New Roman" w:eastAsia="Times New Roman" w:hAnsi="Times New Roman" w:cs="Times New Roman"/>
          <w:kern w:val="0"/>
          <w14:ligatures w14:val="none"/>
        </w:rPr>
        <w:fldChar w:fldCharType="end"/>
      </w:r>
    </w:p>
    <w:sectPr w:rsidR="003036B3" w:rsidSect="003036B3">
      <w:pgSz w:w="11900" w:h="16840"/>
      <w:pgMar w:top="1006" w:right="1440" w:bottom="6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3A9"/>
    <w:multiLevelType w:val="multilevel"/>
    <w:tmpl w:val="275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76665"/>
    <w:multiLevelType w:val="multilevel"/>
    <w:tmpl w:val="FA9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973132">
    <w:abstractNumId w:val="0"/>
  </w:num>
  <w:num w:numId="2" w16cid:durableId="188929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B3"/>
    <w:rsid w:val="003036B3"/>
    <w:rsid w:val="003D2DB1"/>
    <w:rsid w:val="00551460"/>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739468"/>
  <w15:chartTrackingRefBased/>
  <w15:docId w15:val="{319EC657-BBE5-5F42-BE16-0E97AF25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36B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036B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B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036B3"/>
    <w:rPr>
      <w:rFonts w:ascii="Times New Roman" w:eastAsia="Times New Roman" w:hAnsi="Times New Roman" w:cs="Times New Roman"/>
      <w:b/>
      <w:bCs/>
      <w:kern w:val="0"/>
      <w:sz w:val="36"/>
      <w:szCs w:val="36"/>
      <w14:ligatures w14:val="none"/>
    </w:rPr>
  </w:style>
  <w:style w:type="character" w:customStyle="1" w:styleId="apple-converted-space">
    <w:name w:val="apple-converted-space"/>
    <w:basedOn w:val="DefaultParagraphFont"/>
    <w:rsid w:val="003036B3"/>
  </w:style>
  <w:style w:type="character" w:styleId="Strong">
    <w:name w:val="Strong"/>
    <w:basedOn w:val="DefaultParagraphFont"/>
    <w:uiPriority w:val="22"/>
    <w:qFormat/>
    <w:rsid w:val="003036B3"/>
    <w:rPr>
      <w:b/>
      <w:bCs/>
    </w:rPr>
  </w:style>
  <w:style w:type="character" w:styleId="Hyperlink">
    <w:name w:val="Hyperlink"/>
    <w:basedOn w:val="DefaultParagraphFont"/>
    <w:uiPriority w:val="99"/>
    <w:semiHidden/>
    <w:unhideWhenUsed/>
    <w:rsid w:val="003036B3"/>
    <w:rPr>
      <w:color w:val="0000FF"/>
      <w:u w:val="single"/>
    </w:rPr>
  </w:style>
  <w:style w:type="character" w:styleId="Emphasis">
    <w:name w:val="Emphasis"/>
    <w:basedOn w:val="DefaultParagraphFont"/>
    <w:uiPriority w:val="20"/>
    <w:qFormat/>
    <w:rsid w:val="003036B3"/>
    <w:rPr>
      <w:i/>
      <w:iCs/>
    </w:rPr>
  </w:style>
  <w:style w:type="character" w:customStyle="1" w:styleId="hgkelc">
    <w:name w:val="hgkelc"/>
    <w:basedOn w:val="DefaultParagraphFont"/>
    <w:rsid w:val="003036B3"/>
  </w:style>
  <w:style w:type="character" w:customStyle="1" w:styleId="org">
    <w:name w:val="org"/>
    <w:basedOn w:val="DefaultParagraphFont"/>
    <w:rsid w:val="003036B3"/>
  </w:style>
  <w:style w:type="character" w:customStyle="1" w:styleId="locality">
    <w:name w:val="locality"/>
    <w:basedOn w:val="DefaultParagraphFont"/>
    <w:rsid w:val="003036B3"/>
  </w:style>
  <w:style w:type="character" w:customStyle="1" w:styleId="region">
    <w:name w:val="region"/>
    <w:basedOn w:val="DefaultParagraphFont"/>
    <w:rsid w:val="003036B3"/>
  </w:style>
  <w:style w:type="character" w:customStyle="1" w:styleId="postal-code">
    <w:name w:val="postal-code"/>
    <w:basedOn w:val="DefaultParagraphFont"/>
    <w:rsid w:val="0030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88e57c09b5&amp;e=ba8211a97d" TargetMode="External"/><Relationship Id="rId13" Type="http://schemas.openxmlformats.org/officeDocument/2006/relationships/hyperlink" Target="mailto:contact@labor4refugees.com" TargetMode="External"/><Relationship Id="rId18" Type="http://schemas.openxmlformats.org/officeDocument/2006/relationships/hyperlink" Target="https://facebook.us7.list-manage.com/unsubscribe?u=09c48b6cba9909c3558998ce0&amp;id=3bbacc05ef&amp;e=ba8211a97d&amp;c=3311a2719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acebook.us7.list-manage.com/track/click?u=09c48b6cba9909c3558998ce0&amp;id=1371537fd2&amp;e=ba8211a97d" TargetMode="External"/><Relationship Id="rId12" Type="http://schemas.openxmlformats.org/officeDocument/2006/relationships/hyperlink" Target="mailto:contact@labor4refugees.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mailchimp.com/email-referral/?utm_source=freemium_newsletter&amp;utm_medium=email&amp;utm_campaign=referral_marketing&amp;aid=09c48b6cba9909c3558998ce0&amp;afl=1" TargetMode="Externa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https://facebook.us7.list-manage.com/track/click?u=09c48b6cba9909c3558998ce0&amp;id=650ae3f0f4&amp;e=ba8211a97d" TargetMode="External"/><Relationship Id="rId11" Type="http://schemas.openxmlformats.org/officeDocument/2006/relationships/hyperlink" Target="https://facebook.us7.list-manage.com/track/click?u=09c48b6cba9909c3558998ce0&amp;id=a9a7d752a9&amp;e=ba8211a97d" TargetMode="External"/><Relationship Id="rId5" Type="http://schemas.openxmlformats.org/officeDocument/2006/relationships/image" Target="media/image1.jpeg"/><Relationship Id="rId15" Type="http://schemas.openxmlformats.org/officeDocument/2006/relationships/hyperlink" Target="https://facebook.us7.list-manage.com/vcard?u=09c48b6cba9909c3558998ce0&amp;id=3bbacc05ef" TargetMode="External"/><Relationship Id="rId10" Type="http://schemas.openxmlformats.org/officeDocument/2006/relationships/image" Target="media/image2.jpeg"/><Relationship Id="rId19" Type="http://schemas.openxmlformats.org/officeDocument/2006/relationships/hyperlink" Target="https://facebook.us7.list-manage.com/profile?u=09c48b6cba9909c3558998ce0&amp;id=3bbacc05ef&amp;e=ba8211a97d&amp;c=3311a2719c" TargetMode="External"/><Relationship Id="rId4" Type="http://schemas.openxmlformats.org/officeDocument/2006/relationships/webSettings" Target="webSettings.xml"/><Relationship Id="rId9" Type="http://schemas.openxmlformats.org/officeDocument/2006/relationships/hyperlink" Target="https://facebook.us7.list-manage.com/track/click?u=09c48b6cba9909c3558998ce0&amp;id=6d58c40bca&amp;e=ba8211a97d" TargetMode="External"/><Relationship Id="rId14" Type="http://schemas.openxmlformats.org/officeDocument/2006/relationships/hyperlink" Target="https://us7.forward-to-friend.com/forward?u=09c48b6cba9909c3558998ce0&amp;id=3311a2719c&amp;e=ba8211a9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2023-10-19T05:13:00Z</dcterms:created>
  <dcterms:modified xsi:type="dcterms:W3CDTF">2023-10-19T05:18:00Z</dcterms:modified>
</cp:coreProperties>
</file>